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1A64" w:rsidRPr="00200020" w:rsidRDefault="00AC1A64" w:rsidP="00AC1A64">
      <w:pPr>
        <w:ind w:left="709"/>
        <w:jc w:val="center"/>
        <w:rPr>
          <w:b/>
          <w:sz w:val="28"/>
          <w:szCs w:val="28"/>
        </w:rPr>
      </w:pPr>
      <w:r w:rsidRPr="00200020">
        <w:rPr>
          <w:b/>
          <w:sz w:val="28"/>
          <w:szCs w:val="28"/>
        </w:rPr>
        <w:t>5 ОСОБЕННОСТИ КОНСТРУКЦИИ И РЕЖИМЫ РАБОТЫ АВТОТРАНСФОРМАТОРОВ</w:t>
      </w:r>
    </w:p>
    <w:p w:rsidR="00AC1A64" w:rsidRPr="00200020" w:rsidRDefault="00AC1A64" w:rsidP="00AC1A64">
      <w:pPr>
        <w:jc w:val="both"/>
        <w:rPr>
          <w:sz w:val="28"/>
          <w:szCs w:val="28"/>
        </w:rPr>
      </w:pPr>
    </w:p>
    <w:p w:rsidR="00AC1A64" w:rsidRPr="00200020" w:rsidRDefault="00AC1A64" w:rsidP="00AC1A64">
      <w:pPr>
        <w:ind w:left="720"/>
        <w:jc w:val="both"/>
        <w:rPr>
          <w:b/>
          <w:i/>
          <w:sz w:val="28"/>
          <w:szCs w:val="28"/>
        </w:rPr>
      </w:pPr>
      <w:r w:rsidRPr="00200020">
        <w:rPr>
          <w:b/>
          <w:i/>
          <w:sz w:val="28"/>
          <w:szCs w:val="28"/>
        </w:rPr>
        <w:t>Проходная и типовая мощность.</w:t>
      </w:r>
    </w:p>
    <w:p w:rsidR="00AC1A64" w:rsidRPr="00200020" w:rsidRDefault="00AC1A64" w:rsidP="00AC1A64">
      <w:pPr>
        <w:ind w:left="720"/>
        <w:jc w:val="both"/>
        <w:rPr>
          <w:sz w:val="28"/>
          <w:szCs w:val="28"/>
        </w:rPr>
      </w:pPr>
    </w:p>
    <w:p w:rsidR="00AC1A64" w:rsidRDefault="00AC1A64" w:rsidP="00AC1A64">
      <w:pPr>
        <w:ind w:firstLine="720"/>
        <w:jc w:val="both"/>
        <w:rPr>
          <w:sz w:val="28"/>
          <w:szCs w:val="28"/>
        </w:rPr>
      </w:pPr>
      <w:r w:rsidRPr="00200020">
        <w:rPr>
          <w:sz w:val="28"/>
          <w:szCs w:val="28"/>
        </w:rPr>
        <w:t>Однофазный АТ имеет электрически связанные обмотки ОВ и ОС (</w:t>
      </w:r>
      <w:r>
        <w:rPr>
          <w:sz w:val="28"/>
          <w:szCs w:val="28"/>
        </w:rPr>
        <w:t>рисунок 5</w:t>
      </w:r>
      <w:r w:rsidRPr="00200020">
        <w:rPr>
          <w:sz w:val="28"/>
          <w:szCs w:val="28"/>
        </w:rPr>
        <w:t>.1). Часть обмотки заключённая между</w:t>
      </w:r>
      <w:proofErr w:type="gramStart"/>
      <w:r w:rsidRPr="00200020">
        <w:rPr>
          <w:sz w:val="28"/>
          <w:szCs w:val="28"/>
        </w:rPr>
        <w:t xml:space="preserve"> В</w:t>
      </w:r>
      <w:proofErr w:type="gramEnd"/>
      <w:r w:rsidRPr="00200020">
        <w:rPr>
          <w:sz w:val="28"/>
          <w:szCs w:val="28"/>
        </w:rPr>
        <w:t xml:space="preserve"> и С, называется последовательной, а между С и О общей.</w:t>
      </w:r>
    </w:p>
    <w:p w:rsidR="00AC1A64" w:rsidRPr="00200020" w:rsidRDefault="00AC1A64" w:rsidP="00AC1A64">
      <w:pPr>
        <w:ind w:firstLine="720"/>
        <w:jc w:val="both"/>
        <w:rPr>
          <w:sz w:val="28"/>
          <w:szCs w:val="28"/>
        </w:rPr>
      </w:pPr>
    </w:p>
    <w:p w:rsidR="00AC1A64" w:rsidRPr="00200020" w:rsidRDefault="00AC1A64" w:rsidP="00AC1A64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445" style="position:absolute;left:0;text-align:left;margin-left:22.85pt;margin-top:.9pt;width:206.35pt;height:199.7pt;z-index:251765760" coordorigin="1875,4564" coordsize="4127,3994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446" type="#_x0000_t202" style="position:absolute;left:4522;top:4564;width:588;height:558" filled="f" stroked="f">
              <v:textbox>
                <w:txbxContent>
                  <w:p w:rsidR="00AC1A64" w:rsidRDefault="00AC1A64" w:rsidP="00AC1A64">
                    <w:pPr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В</w:t>
                    </w:r>
                  </w:p>
                </w:txbxContent>
              </v:textbox>
            </v:shape>
            <v:line id="_x0000_s1447" style="position:absolute" from="3626,5090" to="3626,5408" strokeweight="1.5pt"/>
            <v:oval id="_x0000_s1448" style="position:absolute;left:3494;top:5378;width:300;height:252" strokeweight="1.5pt"/>
            <v:oval id="_x0000_s1449" style="position:absolute;left:3506;top:5618;width:300;height:252" strokeweight="1.5pt"/>
            <v:oval id="_x0000_s1450" style="position:absolute;left:3506;top:5870;width:300;height:252" strokeweight="1.5pt"/>
            <v:oval id="_x0000_s1451" style="position:absolute;left:3500;top:6128;width:300;height:252" strokeweight="1.5pt"/>
            <v:rect id="_x0000_s1452" style="position:absolute;left:3650;top:5360;width:168;height:1110" stroked="f"/>
            <v:line id="_x0000_s1453" style="position:absolute" from="3650,6398" to="3650,6740" strokeweight="1.5pt"/>
            <v:oval id="_x0000_s1454" style="position:absolute;left:3500;top:6740;width:330;height:240" strokeweight="1.5pt"/>
            <v:oval id="_x0000_s1455" style="position:absolute;left:3518;top:6968;width:330;height:240" strokeweight="1.5pt"/>
            <v:oval id="_x0000_s1456" style="position:absolute;left:3518;top:7220;width:330;height:228" strokeweight="1.5pt"/>
            <v:oval id="_x0000_s1457" style="position:absolute;left:3512;top:7448;width:330;height:228" strokeweight="1.5pt"/>
            <v:rect id="_x0000_s1458" style="position:absolute;left:3662;top:6680;width:210;height:1068" stroked="f"/>
            <v:line id="_x0000_s1459" style="position:absolute" from="3662,7670" to="3662,8270" strokeweight="1.5pt"/>
            <v:line id="_x0000_s1460" style="position:absolute" from="3380,8258" to="3980,8258" strokeweight="1.5pt"/>
            <v:line id="_x0000_s1461" style="position:absolute" from="3470,8378" to="3872,8378" strokeweight="1.5pt"/>
            <v:line id="_x0000_s1462" style="position:absolute" from="3560,8480" to="3782,8486" strokeweight="1.5pt"/>
            <v:line id="_x0000_s1463" style="position:absolute" from="3626,8558" to="3716,8558" strokeweight="1.5pt"/>
            <v:line id="_x0000_s1464" style="position:absolute" from="3620,5090" to="4532,5090" strokeweight="1.5pt">
              <v:stroke endarrow="oval" endarrowwidth="narrow" endarrowlength="short"/>
            </v:line>
            <v:line id="_x0000_s1465" style="position:absolute" from="4550,5090" to="5972,5090" strokeweight="1.5pt"/>
            <v:line id="_x0000_s1466" style="position:absolute" from="3062,6578" to="6002,6578"/>
            <v:line id="_x0000_s1467" style="position:absolute" from="3062,7958" to="6002,7958"/>
            <v:line id="_x0000_s1468" style="position:absolute" from="3905,5345" to="3905,6233">
              <v:stroke endarrow="block"/>
            </v:line>
            <v:line id="_x0000_s1469" style="position:absolute;flip:y" from="3887,6785" to="3887,7703">
              <v:stroke endarrow="block"/>
            </v:line>
            <v:line id="_x0000_s1470" style="position:absolute" from="5348,5120" to="5348,6608">
              <v:stroke startarrow="block" endarrow="block"/>
            </v:line>
            <v:line id="_x0000_s1471" style="position:absolute" from="5720,5090" to="5720,7958">
              <v:stroke startarrow="block" endarrow="block"/>
            </v:line>
            <v:shape id="_x0000_s1472" type="#_x0000_t202" style="position:absolute;left:3842;top:5297;width:618;height:558" filled="f" stroked="f">
              <v:textbox>
                <w:txbxContent>
                  <w:p w:rsidR="00AC1A64" w:rsidRDefault="00AC1A64" w:rsidP="00AC1A64">
                    <w:pPr>
                      <w:rPr>
                        <w:vertAlign w:val="subscript"/>
                      </w:rPr>
                    </w:pPr>
                    <w:r>
                      <w:rPr>
                        <w:lang w:val="en-US"/>
                      </w:rPr>
                      <w:t>I</w:t>
                    </w:r>
                    <w:r>
                      <w:rPr>
                        <w:vertAlign w:val="subscript"/>
                      </w:rPr>
                      <w:t>В</w:t>
                    </w:r>
                  </w:p>
                </w:txbxContent>
              </v:textbox>
            </v:shape>
            <v:shape id="_x0000_s1473" type="#_x0000_t202" style="position:absolute;left:3833;top:7031;width:612;height:522" filled="f" stroked="f">
              <v:textbox>
                <w:txbxContent>
                  <w:p w:rsidR="00AC1A64" w:rsidRDefault="00AC1A64" w:rsidP="00AC1A64">
                    <w:pPr>
                      <w:rPr>
                        <w:vertAlign w:val="subscript"/>
                      </w:rPr>
                    </w:pPr>
                    <w:r>
                      <w:rPr>
                        <w:lang w:val="en-US"/>
                      </w:rPr>
                      <w:t>I</w:t>
                    </w:r>
                    <w:r>
                      <w:rPr>
                        <w:vertAlign w:val="subscript"/>
                      </w:rPr>
                      <w:t>О</w:t>
                    </w:r>
                  </w:p>
                </w:txbxContent>
              </v:textbox>
            </v:shape>
            <v:shape id="_x0000_s1474" type="#_x0000_t202" style="position:absolute;left:2974;top:6240;width:642;height:480" filled="f" stroked="f">
              <v:textbox>
                <w:txbxContent>
                  <w:p w:rsidR="00AC1A64" w:rsidRDefault="00AC1A64" w:rsidP="00AC1A64">
                    <w:r>
                      <w:t>С</w:t>
                    </w:r>
                  </w:p>
                </w:txbxContent>
              </v:textbox>
            </v:shape>
            <v:shape id="_x0000_s1475" type="#_x0000_t202" style="position:absolute;left:3578;top:7868;width:648;height:492" filled="f" stroked="f">
              <v:textbox>
                <w:txbxContent>
                  <w:p w:rsidR="00AC1A64" w:rsidRDefault="00AC1A64" w:rsidP="00AC1A64">
                    <w:r>
                      <w:t>О</w:t>
                    </w:r>
                  </w:p>
                </w:txbxContent>
              </v:textbox>
            </v:shape>
            <v:shape id="_x0000_s1476" type="#_x0000_t202" style="position:absolute;left:2500;top:6900;width:792;height:618" filled="f" stroked="f">
              <v:textbox style="layout-flow:vertical;mso-layout-flow-alt:bottom-to-top">
                <w:txbxContent>
                  <w:p w:rsidR="00AC1A64" w:rsidRDefault="00AC1A64" w:rsidP="00AC1A64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U</w:t>
                    </w:r>
                    <w:r>
                      <w:rPr>
                        <w:vertAlign w:val="subscript"/>
                        <w:lang w:val="en-US"/>
                      </w:rPr>
                      <w:t>C</w:t>
                    </w:r>
                  </w:p>
                </w:txbxContent>
              </v:textbox>
            </v:shape>
            <v:shape id="_x0000_s1477" type="#_x0000_t202" style="position:absolute;left:4838;top:5330;width:648;height:1086" filled="f" stroked="f">
              <v:textbox style="layout-flow:vertical;mso-layout-flow-alt:bottom-to-top">
                <w:txbxContent>
                  <w:p w:rsidR="00AC1A64" w:rsidRDefault="00AC1A64" w:rsidP="00AC1A64">
                    <w:r>
                      <w:rPr>
                        <w:noProof/>
                      </w:rPr>
                      <w:t>U</w:t>
                    </w:r>
                    <w:r>
                      <w:rPr>
                        <w:vertAlign w:val="subscript"/>
                      </w:rPr>
                      <w:t>В</w:t>
                    </w:r>
                    <w:r>
                      <w:t>-</w:t>
                    </w:r>
                    <w:r>
                      <w:rPr>
                        <w:lang w:val="en-US"/>
                      </w:rPr>
                      <w:t>U</w:t>
                    </w:r>
                    <w:r>
                      <w:rPr>
                        <w:vertAlign w:val="subscript"/>
                      </w:rPr>
                      <w:t>А</w:t>
                    </w:r>
                  </w:p>
                </w:txbxContent>
              </v:textbox>
            </v:shape>
            <v:shape id="_x0000_s1478" type="#_x0000_t202" style="position:absolute;left:5228;top:6710;width:750;height:648" filled="f" stroked="f">
              <v:textbox style="layout-flow:vertical;mso-layout-flow-alt:bottom-to-top">
                <w:txbxContent>
                  <w:p w:rsidR="00AC1A64" w:rsidRDefault="00AC1A64" w:rsidP="00AC1A64">
                    <w:pPr>
                      <w:rPr>
                        <w:vertAlign w:val="subscript"/>
                      </w:rPr>
                    </w:pPr>
                    <w:r>
                      <w:rPr>
                        <w:lang w:val="en-US"/>
                      </w:rPr>
                      <w:t>U</w:t>
                    </w:r>
                    <w:r>
                      <w:rPr>
                        <w:vertAlign w:val="subscript"/>
                      </w:rPr>
                      <w:t>В</w:t>
                    </w:r>
                  </w:p>
                </w:txbxContent>
              </v:textbox>
            </v:shape>
            <v:line id="_x0000_s1479" style="position:absolute" from="3645,7962" to="4485,7977" strokeweight="1.5pt">
              <v:stroke startarrow="oval" startarrowwidth="narrow" startarrowlength="short" endarrow="oval" endarrowwidth="narrow" endarrowlength="short"/>
            </v:line>
            <v:line id="_x0000_s1480" style="position:absolute" from="3060,6582" to="3645,6582" strokeweight="1.5pt">
              <v:stroke endarrow="oval" endarrowwidth="narrow" endarrowlength="short"/>
            </v:line>
            <v:line id="_x0000_s1481" style="position:absolute;flip:x" from="3735,6477" to="4335,6477">
              <v:stroke endarrow="block"/>
            </v:line>
            <v:shape id="_x0000_s1482" type="#_x0000_t202" style="position:absolute;left:4020;top:6057;width:690;height:450" filled="f" stroked="f">
              <v:textbox>
                <w:txbxContent>
                  <w:p w:rsidR="00AC1A64" w:rsidRDefault="00AC1A64" w:rsidP="00AC1A64">
                    <w:pPr>
                      <w:rPr>
                        <w:vertAlign w:val="subscript"/>
                        <w:lang w:val="en-US"/>
                      </w:rPr>
                    </w:pPr>
                    <w:r>
                      <w:rPr>
                        <w:lang w:val="en-US"/>
                      </w:rPr>
                      <w:t>I</w:t>
                    </w:r>
                    <w:r>
                      <w:rPr>
                        <w:vertAlign w:val="subscript"/>
                        <w:lang w:val="en-US"/>
                      </w:rPr>
                      <w:t>C</w:t>
                    </w:r>
                  </w:p>
                </w:txbxContent>
              </v:textbox>
            </v:shape>
            <v:line id="_x0000_s1483" style="position:absolute" from="3360,5402" to="3360,7542"/>
            <v:line id="_x0000_s1484" style="position:absolute" from="3100,6562" to="3100,7982">
              <v:stroke startarrow="block" endarrow="block"/>
            </v:line>
            <v:line id="_x0000_s1485" style="position:absolute;flip:x" from="2235,6270" to="2835,6270" strokeweight="1.5pt"/>
            <v:group id="_x0000_s1486" style="position:absolute;left:2669;top:5348;width:300;height:747" coordorigin="2639,5603" coordsize="300,747">
              <v:oval id="_x0000_s1487" style="position:absolute;left:2639;top:6098;width:300;height:252" strokeweight="1.5pt"/>
              <v:oval id="_x0000_s1488" style="position:absolute;left:2639;top:5858;width:300;height:252" strokeweight="1.5pt"/>
              <v:oval id="_x0000_s1489" style="position:absolute;left:2639;top:5603;width:300;height:252" strokeweight="1.5pt"/>
            </v:group>
            <v:rect id="_x0000_s1490" style="position:absolute;left:2505;top:5100;width:330;height:1110" stroked="f"/>
            <v:line id="_x0000_s1491" style="position:absolute;flip:y" from="2850,5145" to="2850,5340" strokeweight="1.5pt"/>
            <v:line id="_x0000_s1492" style="position:absolute;flip:y" from="2850,6090" to="2850,6285" strokeweight="1.5pt"/>
            <v:line id="_x0000_s1493" style="position:absolute;flip:x" from="2235,5160" to="2835,5160" strokeweight="1.5pt"/>
            <v:oval id="_x0000_s1494" style="position:absolute;left:2175;top:6225;width:83;height:83"/>
            <v:oval id="_x0000_s1495" style="position:absolute;left:2175;top:5115;width:83;height:83"/>
            <v:shape id="_x0000_s1496" type="#_x0000_t202" style="position:absolute;left:1875;top:4725;width:615;height:1725" filled="f" stroked="f">
              <v:textbox>
                <w:txbxContent>
                  <w:p w:rsidR="00AC1A64" w:rsidRPr="00004851" w:rsidRDefault="00AC1A64" w:rsidP="00AC1A64">
                    <w:pPr>
                      <w:rPr>
                        <w:sz w:val="24"/>
                        <w:szCs w:val="24"/>
                      </w:rPr>
                    </w:pPr>
                    <w:r w:rsidRPr="00004851">
                      <w:rPr>
                        <w:sz w:val="24"/>
                        <w:szCs w:val="24"/>
                      </w:rPr>
                      <w:t>Н</w:t>
                    </w:r>
                  </w:p>
                  <w:p w:rsidR="00AC1A64" w:rsidRPr="00004851" w:rsidRDefault="00AC1A64" w:rsidP="00AC1A64">
                    <w:pPr>
                      <w:rPr>
                        <w:sz w:val="24"/>
                        <w:szCs w:val="24"/>
                      </w:rPr>
                    </w:pPr>
                  </w:p>
                  <w:p w:rsidR="00AC1A64" w:rsidRPr="00004851" w:rsidRDefault="00AC1A64" w:rsidP="00AC1A64">
                    <w:pPr>
                      <w:rPr>
                        <w:sz w:val="24"/>
                        <w:szCs w:val="24"/>
                      </w:rPr>
                    </w:pPr>
                  </w:p>
                  <w:p w:rsidR="00AC1A64" w:rsidRDefault="00AC1A64" w:rsidP="00AC1A64">
                    <w:pPr>
                      <w:rPr>
                        <w:sz w:val="24"/>
                        <w:szCs w:val="24"/>
                      </w:rPr>
                    </w:pPr>
                  </w:p>
                  <w:p w:rsidR="00AC1A64" w:rsidRPr="00004851" w:rsidRDefault="00AC1A64" w:rsidP="00AC1A64">
                    <w:pPr>
                      <w:rPr>
                        <w:sz w:val="24"/>
                        <w:szCs w:val="24"/>
                      </w:rPr>
                    </w:pPr>
                    <w:r w:rsidRPr="00004851">
                      <w:rPr>
                        <w:sz w:val="24"/>
                        <w:szCs w:val="24"/>
                      </w:rPr>
                      <w:t>Н</w:t>
                    </w:r>
                  </w:p>
                </w:txbxContent>
              </v:textbox>
            </v:shape>
          </v:group>
        </w:pict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</w:p>
    <w:p w:rsidR="00AC1A64" w:rsidRPr="00200020" w:rsidRDefault="00AC1A64" w:rsidP="00AC1A64">
      <w:pPr>
        <w:jc w:val="both"/>
        <w:rPr>
          <w:sz w:val="28"/>
          <w:szCs w:val="28"/>
        </w:rPr>
      </w:pPr>
    </w:p>
    <w:p w:rsidR="00AC1A64" w:rsidRPr="00200020" w:rsidRDefault="00AC1A64" w:rsidP="00AC1A64">
      <w:pPr>
        <w:jc w:val="both"/>
        <w:rPr>
          <w:sz w:val="28"/>
          <w:szCs w:val="28"/>
        </w:rPr>
      </w:pPr>
    </w:p>
    <w:p w:rsidR="00AC1A64" w:rsidRPr="00200020" w:rsidRDefault="00AC1A64" w:rsidP="00AC1A64">
      <w:pPr>
        <w:jc w:val="both"/>
        <w:rPr>
          <w:sz w:val="28"/>
          <w:szCs w:val="28"/>
        </w:rPr>
      </w:pPr>
    </w:p>
    <w:p w:rsidR="00AC1A64" w:rsidRPr="00200020" w:rsidRDefault="00AC1A64" w:rsidP="00AC1A64">
      <w:pPr>
        <w:jc w:val="both"/>
        <w:rPr>
          <w:sz w:val="28"/>
          <w:szCs w:val="28"/>
        </w:rPr>
      </w:pPr>
    </w:p>
    <w:p w:rsidR="00AC1A64" w:rsidRPr="00200020" w:rsidRDefault="00AC1A64" w:rsidP="00AC1A64">
      <w:pPr>
        <w:jc w:val="both"/>
        <w:rPr>
          <w:sz w:val="28"/>
          <w:szCs w:val="28"/>
        </w:rPr>
      </w:pPr>
    </w:p>
    <w:p w:rsidR="00AC1A64" w:rsidRPr="00200020" w:rsidRDefault="00AC1A64" w:rsidP="00AC1A64">
      <w:pPr>
        <w:jc w:val="both"/>
        <w:rPr>
          <w:sz w:val="28"/>
          <w:szCs w:val="28"/>
        </w:rPr>
      </w:pPr>
    </w:p>
    <w:p w:rsidR="00AC1A64" w:rsidRPr="00200020" w:rsidRDefault="00AC1A64" w:rsidP="00AC1A64">
      <w:pPr>
        <w:jc w:val="both"/>
        <w:rPr>
          <w:sz w:val="28"/>
          <w:szCs w:val="28"/>
        </w:rPr>
      </w:pPr>
    </w:p>
    <w:p w:rsidR="00AC1A64" w:rsidRPr="00200020" w:rsidRDefault="00AC1A64" w:rsidP="00AC1A64">
      <w:pPr>
        <w:jc w:val="both"/>
        <w:rPr>
          <w:sz w:val="28"/>
          <w:szCs w:val="28"/>
        </w:rPr>
      </w:pPr>
    </w:p>
    <w:p w:rsidR="00AC1A64" w:rsidRPr="00200020" w:rsidRDefault="00AC1A64" w:rsidP="00AC1A64">
      <w:pPr>
        <w:jc w:val="both"/>
        <w:rPr>
          <w:sz w:val="28"/>
          <w:szCs w:val="28"/>
        </w:rPr>
      </w:pPr>
    </w:p>
    <w:p w:rsidR="00AC1A64" w:rsidRPr="00200020" w:rsidRDefault="00AC1A64" w:rsidP="00AC1A64">
      <w:pPr>
        <w:jc w:val="both"/>
        <w:rPr>
          <w:sz w:val="28"/>
          <w:szCs w:val="28"/>
        </w:rPr>
      </w:pPr>
    </w:p>
    <w:p w:rsidR="00AC1A64" w:rsidRPr="00200020" w:rsidRDefault="00AC1A64" w:rsidP="00AC1A64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 xml:space="preserve"> </w:t>
      </w:r>
    </w:p>
    <w:p w:rsidR="00AC1A64" w:rsidRPr="00200020" w:rsidRDefault="00AC1A64" w:rsidP="00AC1A64">
      <w:pPr>
        <w:ind w:left="2880" w:firstLine="720"/>
        <w:jc w:val="both"/>
        <w:rPr>
          <w:sz w:val="28"/>
          <w:szCs w:val="28"/>
        </w:rPr>
      </w:pPr>
    </w:p>
    <w:p w:rsidR="00AC1A64" w:rsidRPr="00200020" w:rsidRDefault="00AC1A64" w:rsidP="00AC1A64">
      <w:pPr>
        <w:pStyle w:val="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Рис. 5</w:t>
      </w:r>
      <w:r w:rsidRPr="00200020">
        <w:rPr>
          <w:rFonts w:ascii="Times New Roman" w:hAnsi="Times New Roman"/>
          <w:sz w:val="28"/>
          <w:szCs w:val="28"/>
        </w:rPr>
        <w:t>.1. Схема однофазного автотрансформатора</w:t>
      </w:r>
    </w:p>
    <w:p w:rsidR="00AC1A64" w:rsidRPr="00200020" w:rsidRDefault="00AC1A64" w:rsidP="00AC1A64">
      <w:pPr>
        <w:jc w:val="both"/>
        <w:rPr>
          <w:sz w:val="28"/>
          <w:szCs w:val="28"/>
        </w:rPr>
      </w:pPr>
    </w:p>
    <w:p w:rsidR="00AC1A64" w:rsidRPr="00200020" w:rsidRDefault="00AC1A64" w:rsidP="00AC1A64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 xml:space="preserve">При работе АТ в режиме понижения напряжения в последовательной обмотке проходит ток </w:t>
      </w:r>
      <w:r w:rsidRPr="00200020">
        <w:rPr>
          <w:sz w:val="28"/>
          <w:szCs w:val="28"/>
          <w:lang w:val="en-US"/>
        </w:rPr>
        <w:t>I</w:t>
      </w:r>
      <w:r w:rsidRPr="00200020">
        <w:rPr>
          <w:sz w:val="28"/>
          <w:szCs w:val="28"/>
          <w:vertAlign w:val="subscript"/>
          <w:lang w:val="uk-UA"/>
        </w:rPr>
        <w:t>в</w:t>
      </w:r>
      <w:proofErr w:type="gramStart"/>
      <w:r w:rsidRPr="00200020">
        <w:rPr>
          <w:sz w:val="28"/>
          <w:szCs w:val="28"/>
          <w:vertAlign w:val="subscript"/>
          <w:lang w:val="uk-UA"/>
        </w:rPr>
        <w:t xml:space="preserve"> </w:t>
      </w:r>
      <w:r w:rsidRPr="00200020">
        <w:rPr>
          <w:sz w:val="28"/>
          <w:szCs w:val="28"/>
        </w:rPr>
        <w:t>,</w:t>
      </w:r>
      <w:proofErr w:type="gramEnd"/>
      <w:r w:rsidRPr="00200020">
        <w:rPr>
          <w:sz w:val="28"/>
          <w:szCs w:val="28"/>
        </w:rPr>
        <w:t xml:space="preserve"> который, создавая магнитный поток наводит в общей обмотке ток </w:t>
      </w:r>
      <w:r w:rsidRPr="00200020">
        <w:rPr>
          <w:sz w:val="28"/>
          <w:szCs w:val="28"/>
          <w:lang w:val="en-US"/>
        </w:rPr>
        <w:t>I</w:t>
      </w:r>
      <w:r w:rsidRPr="00200020">
        <w:rPr>
          <w:sz w:val="28"/>
          <w:szCs w:val="28"/>
          <w:vertAlign w:val="subscript"/>
        </w:rPr>
        <w:t>о</w:t>
      </w:r>
      <w:r w:rsidRPr="00200020">
        <w:rPr>
          <w:sz w:val="28"/>
          <w:szCs w:val="28"/>
        </w:rPr>
        <w:t xml:space="preserve">. Ток нагрузки вторичной обмотки </w:t>
      </w:r>
      <w:r w:rsidRPr="00200020">
        <w:rPr>
          <w:sz w:val="28"/>
          <w:szCs w:val="28"/>
          <w:lang w:val="en-US"/>
        </w:rPr>
        <w:t>I</w:t>
      </w:r>
      <w:r w:rsidRPr="00200020">
        <w:rPr>
          <w:position w:val="-12"/>
          <w:sz w:val="28"/>
          <w:szCs w:val="28"/>
          <w:lang w:val="en-US"/>
        </w:rPr>
        <w:object w:dxaOrig="18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2pt;height:19.9pt" o:ole="" fillcolor="window">
            <v:imagedata r:id="rId5" o:title=""/>
          </v:shape>
          <o:OLEObject Type="Embed" ProgID="Equation.3" ShapeID="_x0000_i1025" DrawAspect="Content" ObjectID="_1576939882" r:id="rId6"/>
        </w:object>
      </w:r>
      <w:r w:rsidRPr="00200020">
        <w:rPr>
          <w:sz w:val="28"/>
          <w:szCs w:val="28"/>
        </w:rPr>
        <w:t xml:space="preserve"> складывается из тока </w:t>
      </w:r>
      <w:proofErr w:type="gramStart"/>
      <w:r w:rsidRPr="00200020">
        <w:rPr>
          <w:sz w:val="28"/>
          <w:szCs w:val="28"/>
          <w:lang w:val="en-US"/>
        </w:rPr>
        <w:t>I</w:t>
      </w:r>
      <w:proofErr w:type="gramEnd"/>
      <w:r w:rsidRPr="00200020">
        <w:rPr>
          <w:sz w:val="28"/>
          <w:szCs w:val="28"/>
          <w:vertAlign w:val="subscript"/>
        </w:rPr>
        <w:t>в</w:t>
      </w:r>
      <w:r w:rsidRPr="00200020">
        <w:rPr>
          <w:sz w:val="28"/>
          <w:szCs w:val="28"/>
        </w:rPr>
        <w:t xml:space="preserve"> проходящего благодаря гальванической (электрической) связи обмоток, и тока </w:t>
      </w:r>
      <w:r w:rsidRPr="00200020">
        <w:rPr>
          <w:sz w:val="28"/>
          <w:szCs w:val="28"/>
          <w:lang w:val="en-US"/>
        </w:rPr>
        <w:t>I</w:t>
      </w:r>
      <w:r w:rsidRPr="00200020">
        <w:rPr>
          <w:sz w:val="28"/>
          <w:szCs w:val="28"/>
          <w:vertAlign w:val="subscript"/>
        </w:rPr>
        <w:t>о</w:t>
      </w:r>
      <w:r w:rsidRPr="00200020">
        <w:rPr>
          <w:sz w:val="28"/>
          <w:szCs w:val="28"/>
        </w:rPr>
        <w:t>, созданного магнитной связью этих обмоток:</w:t>
      </w:r>
    </w:p>
    <w:p w:rsidR="00AC1A64" w:rsidRPr="00200020" w:rsidRDefault="00AC1A64" w:rsidP="00AC1A64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  <w:t xml:space="preserve">  </w:t>
      </w:r>
      <w:r w:rsidRPr="00200020">
        <w:rPr>
          <w:position w:val="-12"/>
          <w:sz w:val="28"/>
          <w:szCs w:val="28"/>
        </w:rPr>
        <w:object w:dxaOrig="1280" w:dyaOrig="380">
          <v:shape id="_x0000_i1026" type="#_x0000_t75" style="width:83.85pt;height:19.55pt" o:ole="" fillcolor="window">
            <v:imagedata r:id="rId7" o:title=""/>
          </v:shape>
          <o:OLEObject Type="Embed" ProgID="Equation.3" ShapeID="_x0000_i1026" DrawAspect="Content" ObjectID="_1576939883" r:id="rId8"/>
        </w:object>
      </w:r>
      <w:r w:rsidRPr="00200020">
        <w:rPr>
          <w:sz w:val="28"/>
          <w:szCs w:val="28"/>
        </w:rPr>
        <w:t xml:space="preserve">, откуда </w:t>
      </w:r>
      <w:r w:rsidRPr="00200020">
        <w:rPr>
          <w:position w:val="-12"/>
          <w:sz w:val="28"/>
          <w:szCs w:val="28"/>
        </w:rPr>
        <w:object w:dxaOrig="1320" w:dyaOrig="380">
          <v:shape id="_x0000_i1027" type="#_x0000_t75" style="width:93.45pt;height:19.55pt" o:ole="" fillcolor="window">
            <v:imagedata r:id="rId9" o:title=""/>
          </v:shape>
          <o:OLEObject Type="Embed" ProgID="Equation.3" ShapeID="_x0000_i1027" DrawAspect="Content" ObjectID="_1576939884" r:id="rId10"/>
        </w:object>
      </w:r>
    </w:p>
    <w:p w:rsidR="00AC1A64" w:rsidRPr="00200020" w:rsidRDefault="00AC1A64" w:rsidP="00AC1A64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</w:r>
      <w:proofErr w:type="gramStart"/>
      <w:r w:rsidRPr="00200020">
        <w:rPr>
          <w:i/>
          <w:sz w:val="28"/>
          <w:szCs w:val="28"/>
        </w:rPr>
        <w:t>Полная мощность</w:t>
      </w:r>
      <w:r w:rsidRPr="00200020">
        <w:rPr>
          <w:sz w:val="28"/>
          <w:szCs w:val="28"/>
          <w:u w:val="single"/>
        </w:rPr>
        <w:t>,</w:t>
      </w:r>
      <w:r w:rsidRPr="00200020">
        <w:rPr>
          <w:sz w:val="28"/>
          <w:szCs w:val="28"/>
        </w:rPr>
        <w:t xml:space="preserve"> передаваемая АТ из первичной сети во вторичную, называется проходной.</w:t>
      </w:r>
      <w:proofErr w:type="gramEnd"/>
      <w:r w:rsidRPr="00200020">
        <w:rPr>
          <w:sz w:val="28"/>
          <w:szCs w:val="28"/>
        </w:rPr>
        <w:t xml:space="preserve"> Если пренебречь потерями в сопротивлениях обмоток АТ, можно записать следующее выражение:</w:t>
      </w:r>
    </w:p>
    <w:p w:rsidR="00AC1A64" w:rsidRPr="00200020" w:rsidRDefault="00AC1A64" w:rsidP="00AC1A64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 xml:space="preserve">  </w:t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position w:val="-12"/>
          <w:sz w:val="28"/>
          <w:szCs w:val="28"/>
        </w:rPr>
        <w:object w:dxaOrig="2299" w:dyaOrig="380">
          <v:shape id="_x0000_i1028" type="#_x0000_t75" style="width:167pt;height:18.75pt" o:ole="" fillcolor="window">
            <v:imagedata r:id="rId11" o:title=""/>
          </v:shape>
          <o:OLEObject Type="Embed" ProgID="Equation.3" ShapeID="_x0000_i1028" DrawAspect="Content" ObjectID="_1576939885" r:id="rId12"/>
        </w:object>
      </w:r>
    </w:p>
    <w:p w:rsidR="00AC1A64" w:rsidRPr="00200020" w:rsidRDefault="00AC1A64" w:rsidP="00AC1A64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 xml:space="preserve"> Преобразуя правую часть выражения, получаем: </w:t>
      </w:r>
    </w:p>
    <w:p w:rsidR="00AC1A64" w:rsidRPr="00200020" w:rsidRDefault="00AC1A64" w:rsidP="00AC1A64">
      <w:pPr>
        <w:ind w:firstLine="720"/>
        <w:rPr>
          <w:sz w:val="28"/>
          <w:szCs w:val="28"/>
        </w:rPr>
      </w:pPr>
      <w:r w:rsidRPr="00200020">
        <w:rPr>
          <w:position w:val="-12"/>
          <w:sz w:val="28"/>
          <w:szCs w:val="28"/>
        </w:rPr>
        <w:object w:dxaOrig="6060" w:dyaOrig="380">
          <v:shape id="_x0000_i1029" type="#_x0000_t75" style="width:346.6pt;height:18.75pt" o:ole="" fillcolor="window">
            <v:imagedata r:id="rId13" o:title=""/>
          </v:shape>
          <o:OLEObject Type="Embed" ProgID="Equation.3" ShapeID="_x0000_i1029" DrawAspect="Content" ObjectID="_1576939886" r:id="rId14"/>
        </w:object>
      </w:r>
      <w:proofErr w:type="gramStart"/>
      <w:r>
        <w:rPr>
          <w:sz w:val="28"/>
          <w:szCs w:val="28"/>
        </w:rPr>
        <w:t>,       (5</w:t>
      </w:r>
      <w:r w:rsidRPr="00200020">
        <w:rPr>
          <w:sz w:val="28"/>
          <w:szCs w:val="28"/>
        </w:rPr>
        <w:t xml:space="preserve">.1) </w:t>
      </w:r>
      <w:r w:rsidRPr="00200020">
        <w:rPr>
          <w:position w:val="-12"/>
          <w:sz w:val="28"/>
          <w:szCs w:val="28"/>
        </w:rPr>
        <w:object w:dxaOrig="200" w:dyaOrig="400">
          <v:shape id="_x0000_i1030" type="#_x0000_t75" style="width:10.35pt;height:19.9pt" o:ole="" fillcolor="window">
            <v:imagedata r:id="rId15" o:title=""/>
          </v:shape>
          <o:OLEObject Type="Embed" ProgID="Equation.3" ShapeID="_x0000_i1030" DrawAspect="Content" ObjectID="_1576939887" r:id="rId16"/>
        </w:object>
      </w:r>
      <w:r w:rsidRPr="00200020">
        <w:rPr>
          <w:position w:val="-12"/>
          <w:sz w:val="28"/>
          <w:szCs w:val="28"/>
        </w:rPr>
        <w:object w:dxaOrig="200" w:dyaOrig="400">
          <v:shape id="_x0000_i1031" type="#_x0000_t75" style="width:10.35pt;height:19.9pt" o:ole="" fillcolor="window">
            <v:imagedata r:id="rId15" o:title=""/>
          </v:shape>
          <o:OLEObject Type="Embed" ProgID="Equation.3" ShapeID="_x0000_i1031" DrawAspect="Content" ObjectID="_1576939888" r:id="rId17"/>
        </w:object>
      </w:r>
      <w:r w:rsidRPr="00200020">
        <w:rPr>
          <w:position w:val="-12"/>
          <w:sz w:val="28"/>
          <w:szCs w:val="28"/>
        </w:rPr>
        <w:object w:dxaOrig="200" w:dyaOrig="400">
          <v:shape id="_x0000_i1032" type="#_x0000_t75" style="width:10.35pt;height:19.9pt" o:ole="" fillcolor="window">
            <v:imagedata r:id="rId15" o:title=""/>
          </v:shape>
          <o:OLEObject Type="Embed" ProgID="Equation.3" ShapeID="_x0000_i1032" DrawAspect="Content" ObjectID="_1576939889" r:id="rId18"/>
        </w:object>
      </w:r>
      <w:r w:rsidRPr="00200020">
        <w:rPr>
          <w:position w:val="-12"/>
          <w:sz w:val="28"/>
          <w:szCs w:val="28"/>
        </w:rPr>
        <w:object w:dxaOrig="200" w:dyaOrig="400">
          <v:shape id="_x0000_i1033" type="#_x0000_t75" style="width:10.35pt;height:19.9pt" o:ole="" fillcolor="window">
            <v:imagedata r:id="rId15" o:title=""/>
          </v:shape>
          <o:OLEObject Type="Embed" ProgID="Equation.3" ShapeID="_x0000_i1033" DrawAspect="Content" ObjectID="_1576939890" r:id="rId19"/>
        </w:object>
      </w:r>
      <w:r w:rsidRPr="00200020">
        <w:rPr>
          <w:b/>
          <w:sz w:val="28"/>
          <w:szCs w:val="28"/>
        </w:rPr>
        <w:t xml:space="preserve"> </w:t>
      </w:r>
      <w:r w:rsidRPr="00200020">
        <w:rPr>
          <w:sz w:val="28"/>
          <w:szCs w:val="28"/>
        </w:rPr>
        <w:t xml:space="preserve"> (</w:t>
      </w:r>
      <w:r w:rsidRPr="00200020">
        <w:rPr>
          <w:b/>
          <w:position w:val="-12"/>
          <w:sz w:val="28"/>
          <w:szCs w:val="28"/>
        </w:rPr>
        <w:object w:dxaOrig="2200" w:dyaOrig="380">
          <v:shape id="_x0000_i1034" type="#_x0000_t75" style="width:109.9pt;height:18.75pt" o:ole="" fillcolor="window">
            <v:imagedata r:id="rId20" o:title=""/>
          </v:shape>
          <o:OLEObject Type="Embed" ProgID="Equation.3" ShapeID="_x0000_i1034" DrawAspect="Content" ObjectID="_1576939891" r:id="rId21"/>
        </w:object>
      </w:r>
      <w:r w:rsidRPr="00200020">
        <w:rPr>
          <w:sz w:val="28"/>
          <w:szCs w:val="28"/>
        </w:rPr>
        <w:t xml:space="preserve"> мощность, передаваемая магнитным путём из первичной обмотки во вторичную;</w:t>
      </w:r>
      <w:proofErr w:type="gramEnd"/>
    </w:p>
    <w:p w:rsidR="00AC1A64" w:rsidRPr="00200020" w:rsidRDefault="00AC1A64" w:rsidP="00AC1A64">
      <w:pPr>
        <w:jc w:val="both"/>
        <w:rPr>
          <w:spacing w:val="-4"/>
          <w:sz w:val="28"/>
          <w:szCs w:val="28"/>
        </w:rPr>
      </w:pPr>
      <w:r w:rsidRPr="00200020">
        <w:rPr>
          <w:spacing w:val="-4"/>
          <w:sz w:val="28"/>
          <w:szCs w:val="28"/>
        </w:rPr>
        <w:tab/>
      </w:r>
      <w:r w:rsidRPr="00200020">
        <w:rPr>
          <w:spacing w:val="-4"/>
          <w:position w:val="-12"/>
          <w:sz w:val="28"/>
          <w:szCs w:val="28"/>
        </w:rPr>
        <w:object w:dxaOrig="1560" w:dyaOrig="380">
          <v:shape id="_x0000_i1035" type="#_x0000_t75" style="width:78.15pt;height:18.75pt" o:ole="" fillcolor="window">
            <v:imagedata r:id="rId22" o:title=""/>
          </v:shape>
          <o:OLEObject Type="Embed" ProgID="Equation.3" ShapeID="_x0000_i1035" DrawAspect="Content" ObjectID="_1576939892" r:id="rId23"/>
        </w:object>
      </w:r>
      <w:proofErr w:type="gramStart"/>
      <w:r w:rsidRPr="00200020">
        <w:rPr>
          <w:spacing w:val="-4"/>
          <w:sz w:val="28"/>
          <w:szCs w:val="28"/>
        </w:rPr>
        <w:t>электрическая мощность, передаваемая из первичной обмотки во вторичную за счёт их гальванической связи, без трансформации.</w:t>
      </w:r>
      <w:proofErr w:type="gramEnd"/>
    </w:p>
    <w:p w:rsidR="00AC1A64" w:rsidRPr="00200020" w:rsidRDefault="00AC1A64" w:rsidP="00AC1A64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  <w:t xml:space="preserve">Эта мощность не нагружает общей обмотки, потому что ток </w:t>
      </w:r>
      <w:r w:rsidRPr="00200020">
        <w:rPr>
          <w:position w:val="-12"/>
          <w:sz w:val="28"/>
          <w:szCs w:val="28"/>
        </w:rPr>
        <w:object w:dxaOrig="300" w:dyaOrig="400">
          <v:shape id="_x0000_i1036" type="#_x0000_t75" style="width:14.95pt;height:19.9pt" o:ole="" fillcolor="window">
            <v:imagedata r:id="rId24" o:title=""/>
          </v:shape>
          <o:OLEObject Type="Embed" ProgID="Equation.3" ShapeID="_x0000_i1036" DrawAspect="Content" ObjectID="_1576939893" r:id="rId25"/>
        </w:object>
      </w:r>
      <w:r w:rsidRPr="00200020">
        <w:rPr>
          <w:sz w:val="28"/>
          <w:szCs w:val="28"/>
        </w:rPr>
        <w:t xml:space="preserve"> из последовательной обмотки проходит на вывод</w:t>
      </w:r>
      <w:proofErr w:type="gramStart"/>
      <w:r w:rsidRPr="00200020">
        <w:rPr>
          <w:sz w:val="28"/>
          <w:szCs w:val="28"/>
        </w:rPr>
        <w:t xml:space="preserve"> С</w:t>
      </w:r>
      <w:proofErr w:type="gramEnd"/>
      <w:r w:rsidRPr="00200020">
        <w:rPr>
          <w:sz w:val="28"/>
          <w:szCs w:val="28"/>
        </w:rPr>
        <w:t xml:space="preserve"> минуя обмотку ОС.</w:t>
      </w:r>
    </w:p>
    <w:p w:rsidR="00AC1A64" w:rsidRPr="00200020" w:rsidRDefault="00AC1A64" w:rsidP="00AC1A64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lastRenderedPageBreak/>
        <w:tab/>
        <w:t>В номинальном режиме проходная мощность является номинальной мощностью АТ (</w:t>
      </w:r>
      <w:r w:rsidRPr="00200020">
        <w:rPr>
          <w:sz w:val="28"/>
          <w:szCs w:val="28"/>
          <w:lang w:val="en-US"/>
        </w:rPr>
        <w:t>S</w:t>
      </w:r>
      <w:r w:rsidRPr="00200020">
        <w:rPr>
          <w:sz w:val="28"/>
          <w:szCs w:val="28"/>
        </w:rPr>
        <w:t xml:space="preserve"> = </w:t>
      </w:r>
      <w:r w:rsidRPr="00200020">
        <w:rPr>
          <w:sz w:val="28"/>
          <w:szCs w:val="28"/>
          <w:lang w:val="en-US"/>
        </w:rPr>
        <w:t>S</w:t>
      </w:r>
      <w:r w:rsidRPr="00200020">
        <w:rPr>
          <w:position w:val="-12"/>
          <w:sz w:val="28"/>
          <w:szCs w:val="28"/>
          <w:lang w:val="en-US"/>
        </w:rPr>
        <w:object w:dxaOrig="480" w:dyaOrig="400">
          <v:shape id="_x0000_i1037" type="#_x0000_t75" style="width:24.15pt;height:19.9pt" o:ole="" fillcolor="window">
            <v:imagedata r:id="rId26" o:title=""/>
          </v:shape>
          <o:OLEObject Type="Embed" ProgID="Equation.3" ShapeID="_x0000_i1037" DrawAspect="Content" ObjectID="_1576939894" r:id="rId27"/>
        </w:object>
      </w:r>
      <w:r w:rsidRPr="00200020">
        <w:rPr>
          <w:sz w:val="28"/>
          <w:szCs w:val="28"/>
        </w:rPr>
        <w:t>), а трансформаторная мощность – типовой мощностью</w:t>
      </w:r>
      <w:proofErr w:type="gramStart"/>
      <w:r w:rsidRPr="00200020">
        <w:rPr>
          <w:sz w:val="28"/>
          <w:szCs w:val="28"/>
        </w:rPr>
        <w:t xml:space="preserve"> (</w:t>
      </w:r>
      <w:r w:rsidRPr="00200020">
        <w:rPr>
          <w:position w:val="-12"/>
          <w:sz w:val="28"/>
          <w:szCs w:val="28"/>
        </w:rPr>
        <w:object w:dxaOrig="1140" w:dyaOrig="380">
          <v:shape id="_x0000_i1038" type="#_x0000_t75" style="width:57.05pt;height:18.75pt" o:ole="" fillcolor="window">
            <v:imagedata r:id="rId28" o:title=""/>
          </v:shape>
          <o:OLEObject Type="Embed" ProgID="Equation.3" ShapeID="_x0000_i1038" DrawAspect="Content" ObjectID="_1576939895" r:id="rId29"/>
        </w:object>
      </w:r>
      <w:r w:rsidRPr="00200020">
        <w:rPr>
          <w:sz w:val="28"/>
          <w:szCs w:val="28"/>
        </w:rPr>
        <w:t>).</w:t>
      </w:r>
      <w:proofErr w:type="gramEnd"/>
    </w:p>
    <w:p w:rsidR="00AC1A64" w:rsidRPr="00200020" w:rsidRDefault="00AC1A64" w:rsidP="00AC1A64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  <w:t xml:space="preserve">Размеры </w:t>
      </w:r>
      <w:proofErr w:type="spellStart"/>
      <w:r w:rsidRPr="00200020">
        <w:rPr>
          <w:sz w:val="28"/>
          <w:szCs w:val="28"/>
        </w:rPr>
        <w:t>магнитопровода</w:t>
      </w:r>
      <w:proofErr w:type="spellEnd"/>
      <w:r w:rsidRPr="00200020">
        <w:rPr>
          <w:sz w:val="28"/>
          <w:szCs w:val="28"/>
        </w:rPr>
        <w:t xml:space="preserve">, </w:t>
      </w:r>
      <w:proofErr w:type="gramStart"/>
      <w:r w:rsidRPr="00200020">
        <w:rPr>
          <w:sz w:val="28"/>
          <w:szCs w:val="28"/>
        </w:rPr>
        <w:t>а</w:t>
      </w:r>
      <w:proofErr w:type="gramEnd"/>
      <w:r w:rsidRPr="00200020">
        <w:rPr>
          <w:sz w:val="28"/>
          <w:szCs w:val="28"/>
        </w:rPr>
        <w:t xml:space="preserve"> следовательно, его масса, определяются трансформаторной (типовой) мощностью, которая составляет лишь часть номинальной мощности:</w:t>
      </w:r>
    </w:p>
    <w:p w:rsidR="00AC1A64" w:rsidRPr="00200020" w:rsidRDefault="00AC1A64" w:rsidP="00AC1A64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 xml:space="preserve"> </w:t>
      </w:r>
      <w:r w:rsidRPr="00200020">
        <w:rPr>
          <w:sz w:val="28"/>
          <w:szCs w:val="28"/>
        </w:rPr>
        <w:tab/>
      </w:r>
      <w:r w:rsidRPr="00200020">
        <w:rPr>
          <w:position w:val="-34"/>
          <w:sz w:val="28"/>
          <w:szCs w:val="28"/>
        </w:rPr>
        <w:object w:dxaOrig="6220" w:dyaOrig="820">
          <v:shape id="_x0000_i1039" type="#_x0000_t75" style="width:311pt;height:41pt" o:ole="" fillcolor="window">
            <v:imagedata r:id="rId30" o:title=""/>
          </v:shape>
          <o:OLEObject Type="Embed" ProgID="Equation.3" ShapeID="_x0000_i1039" DrawAspect="Content" ObjectID="_1576939896" r:id="rId31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(5</w:t>
      </w:r>
      <w:r w:rsidRPr="00200020">
        <w:rPr>
          <w:sz w:val="28"/>
          <w:szCs w:val="28"/>
        </w:rPr>
        <w:t>.2)</w:t>
      </w:r>
    </w:p>
    <w:p w:rsidR="00AC1A64" w:rsidRPr="00200020" w:rsidRDefault="00AC1A64" w:rsidP="00AC1A64">
      <w:pPr>
        <w:ind w:left="1418" w:hanging="698"/>
        <w:jc w:val="both"/>
        <w:rPr>
          <w:sz w:val="28"/>
          <w:szCs w:val="28"/>
        </w:rPr>
      </w:pPr>
      <w:r w:rsidRPr="00200020">
        <w:rPr>
          <w:sz w:val="28"/>
          <w:szCs w:val="28"/>
        </w:rPr>
        <w:t xml:space="preserve"> </w:t>
      </w:r>
      <w:r w:rsidRPr="00200020">
        <w:rPr>
          <w:position w:val="-12"/>
          <w:sz w:val="28"/>
          <w:szCs w:val="28"/>
        </w:rPr>
        <w:object w:dxaOrig="1880" w:dyaOrig="380">
          <v:shape id="_x0000_i1040" type="#_x0000_t75" style="width:93.85pt;height:18.75pt" o:ole="" fillcolor="window">
            <v:imagedata r:id="rId32" o:title=""/>
          </v:shape>
          <o:OLEObject Type="Embed" ProgID="Equation.3" ShapeID="_x0000_i1040" DrawAspect="Content" ObjectID="_1576939897" r:id="rId33"/>
        </w:object>
      </w:r>
      <w:r w:rsidRPr="00200020">
        <w:rPr>
          <w:sz w:val="28"/>
          <w:szCs w:val="28"/>
        </w:rPr>
        <w:t xml:space="preserve">коэффициент трансформации, выбирают </w:t>
      </w:r>
      <w:r w:rsidRPr="00200020">
        <w:rPr>
          <w:position w:val="-12"/>
          <w:sz w:val="28"/>
          <w:szCs w:val="28"/>
        </w:rPr>
        <w:object w:dxaOrig="1620" w:dyaOrig="380">
          <v:shape id="_x0000_i1041" type="#_x0000_t75" style="width:81.2pt;height:18.75pt" o:ole="" fillcolor="window">
            <v:imagedata r:id="rId34" o:title=""/>
          </v:shape>
          <o:OLEObject Type="Embed" ProgID="Equation.3" ShapeID="_x0000_i1041" DrawAspect="Content" ObjectID="_1576939898" r:id="rId35"/>
        </w:object>
      </w:r>
      <w:r w:rsidRPr="00200020">
        <w:rPr>
          <w:sz w:val="28"/>
          <w:szCs w:val="28"/>
        </w:rPr>
        <w:t>;</w:t>
      </w:r>
    </w:p>
    <w:p w:rsidR="00AC1A64" w:rsidRPr="00200020" w:rsidRDefault="00AC1A64" w:rsidP="00AC1A64">
      <w:pPr>
        <w:ind w:left="1418" w:hanging="142"/>
        <w:jc w:val="both"/>
        <w:rPr>
          <w:sz w:val="28"/>
          <w:szCs w:val="28"/>
        </w:rPr>
      </w:pPr>
      <w:r w:rsidRPr="00200020">
        <w:rPr>
          <w:sz w:val="28"/>
          <w:szCs w:val="28"/>
        </w:rPr>
        <w:t xml:space="preserve">  </w:t>
      </w:r>
      <w:r w:rsidRPr="00200020">
        <w:rPr>
          <w:position w:val="-12"/>
          <w:sz w:val="28"/>
          <w:szCs w:val="28"/>
        </w:rPr>
        <w:object w:dxaOrig="820" w:dyaOrig="380">
          <v:shape id="_x0000_i1042" type="#_x0000_t75" style="width:41pt;height:18.75pt" o:ole="" fillcolor="window">
            <v:imagedata r:id="rId36" o:title=""/>
          </v:shape>
          <o:OLEObject Type="Embed" ProgID="Equation.3" ShapeID="_x0000_i1042" DrawAspect="Content" ObjectID="_1576939899" r:id="rId37"/>
        </w:object>
      </w:r>
      <w:r w:rsidRPr="00200020">
        <w:rPr>
          <w:sz w:val="28"/>
          <w:szCs w:val="28"/>
        </w:rPr>
        <w:t>коэффициент  выгодности или коэффициент типовой мощности.</w:t>
      </w:r>
    </w:p>
    <w:p w:rsidR="00AC1A64" w:rsidRPr="00200020" w:rsidRDefault="00AC1A64" w:rsidP="00AC1A6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Из (5</w:t>
      </w:r>
      <w:r w:rsidRPr="00200020">
        <w:rPr>
          <w:sz w:val="28"/>
          <w:szCs w:val="28"/>
        </w:rPr>
        <w:t xml:space="preserve">.2) следует, что чем ближе </w:t>
      </w:r>
      <w:r w:rsidRPr="00200020">
        <w:rPr>
          <w:position w:val="-12"/>
          <w:sz w:val="28"/>
          <w:szCs w:val="28"/>
        </w:rPr>
        <w:object w:dxaOrig="400" w:dyaOrig="380">
          <v:shape id="_x0000_i1043" type="#_x0000_t75" style="width:19.9pt;height:18.75pt" o:ole="" fillcolor="window">
            <v:imagedata r:id="rId38" o:title=""/>
          </v:shape>
          <o:OLEObject Type="Embed" ProgID="Equation.3" ShapeID="_x0000_i1043" DrawAspect="Content" ObjectID="_1576939900" r:id="rId39"/>
        </w:object>
      </w:r>
      <w:r w:rsidRPr="00200020">
        <w:rPr>
          <w:sz w:val="28"/>
          <w:szCs w:val="28"/>
        </w:rPr>
        <w:t xml:space="preserve"> к </w:t>
      </w:r>
      <w:r w:rsidRPr="00200020">
        <w:rPr>
          <w:position w:val="-12"/>
          <w:sz w:val="28"/>
          <w:szCs w:val="28"/>
        </w:rPr>
        <w:object w:dxaOrig="380" w:dyaOrig="380">
          <v:shape id="_x0000_i1044" type="#_x0000_t75" style="width:18.75pt;height:18.75pt" o:ole="" fillcolor="window">
            <v:imagedata r:id="rId40" o:title=""/>
          </v:shape>
          <o:OLEObject Type="Embed" ProgID="Equation.3" ShapeID="_x0000_i1044" DrawAspect="Content" ObjectID="_1576939901" r:id="rId41"/>
        </w:object>
      </w:r>
      <w:r w:rsidRPr="00200020">
        <w:rPr>
          <w:sz w:val="28"/>
          <w:szCs w:val="28"/>
        </w:rPr>
        <w:t xml:space="preserve">, тем меньше </w:t>
      </w:r>
      <w:r w:rsidRPr="00200020">
        <w:rPr>
          <w:position w:val="-12"/>
          <w:sz w:val="28"/>
          <w:szCs w:val="28"/>
        </w:rPr>
        <w:object w:dxaOrig="600" w:dyaOrig="380">
          <v:shape id="_x0000_i1045" type="#_x0000_t75" style="width:30.25pt;height:18.75pt" o:ole="" fillcolor="window">
            <v:imagedata r:id="rId42" o:title=""/>
          </v:shape>
          <o:OLEObject Type="Embed" ProgID="Equation.3" ShapeID="_x0000_i1045" DrawAspect="Content" ObjectID="_1576939902" r:id="rId43"/>
        </w:object>
      </w:r>
      <w:r w:rsidRPr="00200020">
        <w:rPr>
          <w:sz w:val="28"/>
          <w:szCs w:val="28"/>
        </w:rPr>
        <w:t xml:space="preserve"> и меньшую долю </w:t>
      </w:r>
      <w:proofErr w:type="gramStart"/>
      <w:r w:rsidRPr="00200020">
        <w:rPr>
          <w:sz w:val="28"/>
          <w:szCs w:val="28"/>
        </w:rPr>
        <w:t>номинальной</w:t>
      </w:r>
      <w:proofErr w:type="gramEnd"/>
      <w:r w:rsidRPr="00200020">
        <w:rPr>
          <w:sz w:val="28"/>
          <w:szCs w:val="28"/>
        </w:rPr>
        <w:t xml:space="preserve"> составляет типовая мощность. Это означает, что размеры АТ, его масса, расход активных материалов, уменьшается по сравнению с трансформатором одинаковой номинальной мощности.</w:t>
      </w:r>
    </w:p>
    <w:p w:rsidR="00AC1A64" w:rsidRPr="00200020" w:rsidRDefault="00AC1A64" w:rsidP="00AC1A64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  <w:t xml:space="preserve">Например, при </w:t>
      </w:r>
      <w:r w:rsidRPr="00200020">
        <w:rPr>
          <w:sz w:val="28"/>
          <w:szCs w:val="28"/>
          <w:lang w:val="en-US"/>
        </w:rPr>
        <w:t>U</w:t>
      </w:r>
      <w:r w:rsidRPr="00200020">
        <w:rPr>
          <w:position w:val="-12"/>
          <w:sz w:val="28"/>
          <w:szCs w:val="28"/>
          <w:lang w:val="en-US"/>
        </w:rPr>
        <w:object w:dxaOrig="1219" w:dyaOrig="380">
          <v:shape id="_x0000_i1046" type="#_x0000_t75" style="width:60.9pt;height:18.75pt" o:ole="" fillcolor="window">
            <v:imagedata r:id="rId44" o:title=""/>
          </v:shape>
          <o:OLEObject Type="Embed" ProgID="Equation.3" ShapeID="_x0000_i1046" DrawAspect="Content" ObjectID="_1576939903" r:id="rId45"/>
        </w:object>
      </w:r>
      <w:r w:rsidRPr="00200020">
        <w:rPr>
          <w:sz w:val="28"/>
          <w:szCs w:val="28"/>
        </w:rPr>
        <w:t xml:space="preserve"> </w:t>
      </w:r>
      <w:r w:rsidRPr="00200020">
        <w:rPr>
          <w:position w:val="-12"/>
          <w:sz w:val="28"/>
          <w:szCs w:val="28"/>
          <w:lang w:val="en-US"/>
        </w:rPr>
        <w:object w:dxaOrig="1480" w:dyaOrig="380">
          <v:shape id="_x0000_i1047" type="#_x0000_t75" style="width:73.9pt;height:18.75pt" o:ole="" fillcolor="window">
            <v:imagedata r:id="rId46" o:title=""/>
          </v:shape>
          <o:OLEObject Type="Embed" ProgID="Equation.3" ShapeID="_x0000_i1047" DrawAspect="Content" ObjectID="_1576939904" r:id="rId47"/>
        </w:object>
      </w:r>
      <w:r w:rsidRPr="00200020">
        <w:rPr>
          <w:sz w:val="28"/>
          <w:szCs w:val="28"/>
        </w:rPr>
        <w:t xml:space="preserve"> </w:t>
      </w:r>
      <w:r w:rsidRPr="00200020">
        <w:rPr>
          <w:position w:val="-12"/>
          <w:sz w:val="28"/>
          <w:szCs w:val="28"/>
          <w:lang w:val="en-US"/>
        </w:rPr>
        <w:object w:dxaOrig="1540" w:dyaOrig="380">
          <v:shape id="_x0000_i1048" type="#_x0000_t75" style="width:77pt;height:18.75pt" o:ole="" fillcolor="window">
            <v:imagedata r:id="rId48" o:title=""/>
          </v:shape>
          <o:OLEObject Type="Embed" ProgID="Equation.3" ShapeID="_x0000_i1048" DrawAspect="Content" ObjectID="_1576939905" r:id="rId49"/>
        </w:object>
      </w:r>
      <w:r w:rsidRPr="00200020">
        <w:rPr>
          <w:sz w:val="28"/>
          <w:szCs w:val="28"/>
        </w:rPr>
        <w:t xml:space="preserve"> а при</w:t>
      </w:r>
      <w:proofErr w:type="gramStart"/>
      <w:r w:rsidRPr="00200020">
        <w:rPr>
          <w:sz w:val="28"/>
          <w:szCs w:val="28"/>
        </w:rPr>
        <w:t xml:space="preserve"> </w:t>
      </w:r>
      <w:r w:rsidRPr="00200020">
        <w:rPr>
          <w:position w:val="-12"/>
          <w:sz w:val="28"/>
          <w:szCs w:val="28"/>
          <w:lang w:val="en-US"/>
        </w:rPr>
        <w:object w:dxaOrig="1500" w:dyaOrig="380">
          <v:shape id="_x0000_i1049" type="#_x0000_t75" style="width:75.05pt;height:18.75pt" o:ole="" fillcolor="window">
            <v:imagedata r:id="rId50" o:title=""/>
          </v:shape>
          <o:OLEObject Type="Embed" ProgID="Equation.3" ShapeID="_x0000_i1049" DrawAspect="Content" ObjectID="_1576939906" r:id="rId51"/>
        </w:object>
      </w:r>
      <w:r w:rsidRPr="00200020">
        <w:rPr>
          <w:sz w:val="28"/>
          <w:szCs w:val="28"/>
        </w:rPr>
        <w:t xml:space="preserve"> </w:t>
      </w:r>
      <w:r w:rsidRPr="00200020">
        <w:rPr>
          <w:position w:val="-12"/>
          <w:sz w:val="28"/>
          <w:szCs w:val="28"/>
          <w:lang w:val="en-US"/>
        </w:rPr>
        <w:object w:dxaOrig="1500" w:dyaOrig="380">
          <v:shape id="_x0000_i1050" type="#_x0000_t75" style="width:75.05pt;height:18.75pt" o:ole="" fillcolor="window">
            <v:imagedata r:id="rId52" o:title=""/>
          </v:shape>
          <o:OLEObject Type="Embed" ProgID="Equation.3" ShapeID="_x0000_i1050" DrawAspect="Content" ObjectID="_1576939907" r:id="rId53"/>
        </w:object>
      </w:r>
      <w:r w:rsidRPr="00200020">
        <w:rPr>
          <w:sz w:val="28"/>
          <w:szCs w:val="28"/>
        </w:rPr>
        <w:t xml:space="preserve"> </w:t>
      </w:r>
      <w:r w:rsidRPr="00200020">
        <w:rPr>
          <w:position w:val="-12"/>
          <w:sz w:val="28"/>
          <w:szCs w:val="28"/>
          <w:lang w:val="en-US"/>
        </w:rPr>
        <w:object w:dxaOrig="1440" w:dyaOrig="380">
          <v:shape id="_x0000_i1051" type="#_x0000_t75" style="width:1in;height:18.75pt" o:ole="" fillcolor="window">
            <v:imagedata r:id="rId54" o:title=""/>
          </v:shape>
          <o:OLEObject Type="Embed" ProgID="Equation.3" ShapeID="_x0000_i1051" DrawAspect="Content" ObjectID="_1576939908" r:id="rId55"/>
        </w:object>
      </w:r>
      <w:r w:rsidRPr="00200020">
        <w:rPr>
          <w:sz w:val="28"/>
          <w:szCs w:val="28"/>
        </w:rPr>
        <w:t xml:space="preserve"> Н</w:t>
      </w:r>
      <w:proofErr w:type="gramEnd"/>
      <w:r w:rsidRPr="00200020">
        <w:rPr>
          <w:sz w:val="28"/>
          <w:szCs w:val="28"/>
        </w:rPr>
        <w:t>аиболее целесообразно применение АТ при сочетаниях напряжений 220/110, 330/150, 500/220, 750/330.</w:t>
      </w:r>
    </w:p>
    <w:p w:rsidR="00AC1A64" w:rsidRPr="00200020" w:rsidRDefault="00AC1A64" w:rsidP="00AC1A64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  <w:t>Из схемы рис. 4.1 видно, что мощность последовательной обмотки:</w:t>
      </w:r>
    </w:p>
    <w:p w:rsidR="00AC1A64" w:rsidRPr="00200020" w:rsidRDefault="00AC1A64" w:rsidP="00AC1A64">
      <w:pPr>
        <w:ind w:right="-428"/>
        <w:jc w:val="both"/>
        <w:rPr>
          <w:i/>
          <w:sz w:val="28"/>
          <w:szCs w:val="28"/>
        </w:rPr>
      </w:pPr>
      <w:r w:rsidRPr="00200020">
        <w:rPr>
          <w:sz w:val="28"/>
          <w:szCs w:val="28"/>
        </w:rPr>
        <w:tab/>
      </w:r>
      <w:r w:rsidRPr="00200020">
        <w:rPr>
          <w:i/>
          <w:position w:val="-12"/>
          <w:sz w:val="28"/>
          <w:szCs w:val="28"/>
        </w:rPr>
        <w:object w:dxaOrig="2780" w:dyaOrig="380">
          <v:shape id="_x0000_i1052" type="#_x0000_t75" style="width:139pt;height:18.75pt" o:ole="" fillcolor="window">
            <v:imagedata r:id="rId56" o:title=""/>
          </v:shape>
          <o:OLEObject Type="Embed" ProgID="Equation.3" ShapeID="_x0000_i1052" DrawAspect="Content" ObjectID="_1576939909" r:id="rId57"/>
        </w:object>
      </w:r>
      <w:r w:rsidRPr="00200020">
        <w:rPr>
          <w:i/>
          <w:sz w:val="28"/>
          <w:szCs w:val="28"/>
        </w:rPr>
        <w:t>.</w:t>
      </w:r>
    </w:p>
    <w:p w:rsidR="00AC1A64" w:rsidRPr="00200020" w:rsidRDefault="00AC1A64" w:rsidP="00AC1A64">
      <w:pPr>
        <w:ind w:right="-428"/>
        <w:jc w:val="both"/>
        <w:rPr>
          <w:sz w:val="28"/>
          <w:szCs w:val="28"/>
        </w:rPr>
      </w:pPr>
      <w:r w:rsidRPr="00200020">
        <w:rPr>
          <w:sz w:val="28"/>
          <w:szCs w:val="28"/>
        </w:rPr>
        <w:t>мощность общей обмотки:</w:t>
      </w:r>
    </w:p>
    <w:p w:rsidR="00AC1A64" w:rsidRPr="00200020" w:rsidRDefault="00AC1A64" w:rsidP="00AC1A64">
      <w:pPr>
        <w:ind w:right="-428" w:firstLine="720"/>
        <w:jc w:val="both"/>
        <w:rPr>
          <w:sz w:val="28"/>
          <w:szCs w:val="28"/>
        </w:rPr>
      </w:pPr>
      <w:r w:rsidRPr="00200020">
        <w:rPr>
          <w:position w:val="-12"/>
          <w:sz w:val="28"/>
          <w:szCs w:val="28"/>
        </w:rPr>
        <w:object w:dxaOrig="5420" w:dyaOrig="380">
          <v:shape id="_x0000_i1053" type="#_x0000_t75" style="width:271.15pt;height:18.75pt" o:ole="" fillcolor="window">
            <v:imagedata r:id="rId58" o:title=""/>
          </v:shape>
          <o:OLEObject Type="Embed" ProgID="Equation.3" ShapeID="_x0000_i1053" DrawAspect="Content" ObjectID="_1576939910" r:id="rId59"/>
        </w:object>
      </w:r>
      <w:r w:rsidRPr="00200020">
        <w:rPr>
          <w:sz w:val="28"/>
          <w:szCs w:val="28"/>
        </w:rPr>
        <w:t xml:space="preserve"> </w:t>
      </w:r>
      <w:r w:rsidRPr="00200020">
        <w:rPr>
          <w:position w:val="-12"/>
          <w:sz w:val="28"/>
          <w:szCs w:val="28"/>
        </w:rPr>
        <w:object w:dxaOrig="2040" w:dyaOrig="380">
          <v:shape id="_x0000_i1054" type="#_x0000_t75" style="width:102.25pt;height:18.75pt" o:ole="" fillcolor="window">
            <v:imagedata r:id="rId60" o:title=""/>
          </v:shape>
          <o:OLEObject Type="Embed" ProgID="Equation.3" ShapeID="_x0000_i1054" DrawAspect="Content" ObjectID="_1576939911" r:id="rId61"/>
        </w:object>
      </w:r>
      <w:r w:rsidRPr="00200020">
        <w:rPr>
          <w:sz w:val="28"/>
          <w:szCs w:val="28"/>
        </w:rPr>
        <w:t xml:space="preserve">. (4.3) </w:t>
      </w:r>
    </w:p>
    <w:p w:rsidR="00AC1A64" w:rsidRPr="00200020" w:rsidRDefault="00AC1A64" w:rsidP="00AC1A64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 xml:space="preserve"> </w:t>
      </w:r>
      <w:r w:rsidRPr="00200020">
        <w:rPr>
          <w:sz w:val="28"/>
          <w:szCs w:val="28"/>
        </w:rPr>
        <w:tab/>
        <w:t xml:space="preserve">Таким образом, обмотки и </w:t>
      </w:r>
      <w:proofErr w:type="spellStart"/>
      <w:r w:rsidRPr="00200020">
        <w:rPr>
          <w:sz w:val="28"/>
          <w:szCs w:val="28"/>
        </w:rPr>
        <w:t>магнитопровод</w:t>
      </w:r>
      <w:proofErr w:type="spellEnd"/>
      <w:r w:rsidRPr="00200020">
        <w:rPr>
          <w:sz w:val="28"/>
          <w:szCs w:val="28"/>
        </w:rPr>
        <w:t xml:space="preserve"> АТ рассчитываются на типовую мощность, которую иногда называют расчётной мощностью.</w:t>
      </w:r>
    </w:p>
    <w:p w:rsidR="00AC1A64" w:rsidRPr="00200020" w:rsidRDefault="00AC1A64" w:rsidP="00AC1A64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  <w:t>Какая бы мощность не подводилась к зажимам</w:t>
      </w:r>
      <w:proofErr w:type="gramStart"/>
      <w:r w:rsidRPr="00200020">
        <w:rPr>
          <w:sz w:val="28"/>
          <w:szCs w:val="28"/>
        </w:rPr>
        <w:t xml:space="preserve"> В</w:t>
      </w:r>
      <w:proofErr w:type="gramEnd"/>
      <w:r w:rsidRPr="00200020">
        <w:rPr>
          <w:sz w:val="28"/>
          <w:szCs w:val="28"/>
        </w:rPr>
        <w:t xml:space="preserve"> и С, последовательную и общую обмотки загружать больше чем на </w:t>
      </w:r>
      <w:r w:rsidRPr="00200020">
        <w:rPr>
          <w:position w:val="-12"/>
          <w:sz w:val="28"/>
          <w:szCs w:val="28"/>
        </w:rPr>
        <w:object w:dxaOrig="520" w:dyaOrig="380">
          <v:shape id="_x0000_i1055" type="#_x0000_t75" style="width:26.05pt;height:18.75pt" o:ole="" fillcolor="window">
            <v:imagedata r:id="rId62" o:title=""/>
          </v:shape>
          <o:OLEObject Type="Embed" ProgID="Equation.3" ShapeID="_x0000_i1055" DrawAspect="Content" ObjectID="_1576939912" r:id="rId63"/>
        </w:object>
      </w:r>
      <w:r w:rsidRPr="00200020">
        <w:rPr>
          <w:sz w:val="28"/>
          <w:szCs w:val="28"/>
        </w:rPr>
        <w:t xml:space="preserve"> нельзя. Этот вывод особенно важно помнить при рассмотрении комбинированных режимов работы АТ. </w:t>
      </w:r>
    </w:p>
    <w:p w:rsidR="00AC1A64" w:rsidRPr="00200020" w:rsidRDefault="00AC1A64" w:rsidP="00AC1A64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  <w:t>Третья обмотка АТ (обмотка НН) используется для питания нагрузки,  для присоединения генераторов и синхронных компенсаторов (а в некоторых случаях служит лишь для компенсации токов третьих гармоник). Мощность обмотки НН-</w:t>
      </w:r>
      <w:proofErr w:type="gramStart"/>
      <w:r w:rsidRPr="00200020">
        <w:rPr>
          <w:sz w:val="28"/>
          <w:szCs w:val="28"/>
          <w:lang w:val="en-US"/>
        </w:rPr>
        <w:t>S</w:t>
      </w:r>
      <w:proofErr w:type="gramEnd"/>
      <w:r w:rsidRPr="00200020">
        <w:rPr>
          <w:position w:val="-12"/>
          <w:sz w:val="28"/>
          <w:szCs w:val="28"/>
        </w:rPr>
        <w:object w:dxaOrig="279" w:dyaOrig="380">
          <v:shape id="_x0000_i1056" type="#_x0000_t75" style="width:13.8pt;height:18.75pt" o:ole="" fillcolor="window">
            <v:imagedata r:id="rId64" o:title=""/>
          </v:shape>
          <o:OLEObject Type="Embed" ProgID="Equation.3" ShapeID="_x0000_i1056" DrawAspect="Content" ObjectID="_1576939913" r:id="rId65"/>
        </w:object>
      </w:r>
      <w:r w:rsidRPr="00200020">
        <w:rPr>
          <w:sz w:val="28"/>
          <w:szCs w:val="28"/>
        </w:rPr>
        <w:t xml:space="preserve"> не может быть больше </w:t>
      </w:r>
      <w:r w:rsidRPr="00200020">
        <w:rPr>
          <w:sz w:val="28"/>
          <w:szCs w:val="28"/>
          <w:lang w:val="en-US"/>
        </w:rPr>
        <w:t>S</w:t>
      </w:r>
      <w:r w:rsidRPr="00200020">
        <w:rPr>
          <w:position w:val="-12"/>
          <w:sz w:val="28"/>
          <w:szCs w:val="28"/>
          <w:lang w:val="en-US"/>
        </w:rPr>
        <w:object w:dxaOrig="480" w:dyaOrig="380">
          <v:shape id="_x0000_i1057" type="#_x0000_t75" style="width:24.15pt;height:18.75pt" o:ole="" fillcolor="window">
            <v:imagedata r:id="rId66" o:title=""/>
          </v:shape>
          <o:OLEObject Type="Embed" ProgID="Equation.3" ShapeID="_x0000_i1057" DrawAspect="Content" ObjectID="_1576939914" r:id="rId67"/>
        </w:object>
      </w:r>
      <w:r w:rsidRPr="00200020">
        <w:rPr>
          <w:sz w:val="28"/>
          <w:szCs w:val="28"/>
        </w:rPr>
        <w:t xml:space="preserve"> т. к. иначе размеры АТ будут определяться мощностью этой обмотки.</w:t>
      </w:r>
    </w:p>
    <w:p w:rsidR="00AC1A64" w:rsidRPr="00200020" w:rsidRDefault="00AC1A64" w:rsidP="00AC1A64">
      <w:pPr>
        <w:jc w:val="both"/>
        <w:rPr>
          <w:b/>
          <w:i/>
          <w:sz w:val="28"/>
          <w:szCs w:val="28"/>
        </w:rPr>
      </w:pPr>
      <w:r w:rsidRPr="00200020">
        <w:rPr>
          <w:sz w:val="28"/>
          <w:szCs w:val="28"/>
        </w:rPr>
        <w:br w:type="page"/>
      </w:r>
      <w:r w:rsidRPr="00200020">
        <w:rPr>
          <w:sz w:val="28"/>
          <w:szCs w:val="28"/>
        </w:rPr>
        <w:lastRenderedPageBreak/>
        <w:tab/>
      </w:r>
      <w:r w:rsidRPr="00200020">
        <w:rPr>
          <w:b/>
          <w:i/>
          <w:sz w:val="28"/>
          <w:szCs w:val="28"/>
        </w:rPr>
        <w:t xml:space="preserve">Режимы  работы 3-х </w:t>
      </w:r>
      <w:proofErr w:type="gramStart"/>
      <w:r w:rsidRPr="00200020">
        <w:rPr>
          <w:b/>
          <w:i/>
          <w:sz w:val="28"/>
          <w:szCs w:val="28"/>
        </w:rPr>
        <w:t>обмоточных</w:t>
      </w:r>
      <w:proofErr w:type="gramEnd"/>
      <w:r w:rsidRPr="00200020">
        <w:rPr>
          <w:b/>
          <w:i/>
          <w:sz w:val="28"/>
          <w:szCs w:val="28"/>
        </w:rPr>
        <w:t xml:space="preserve"> АТ с ВН, СН и НН.</w:t>
      </w:r>
    </w:p>
    <w:p w:rsidR="00AC1A64" w:rsidRPr="00200020" w:rsidRDefault="00AC1A64" w:rsidP="00AC1A64">
      <w:pPr>
        <w:ind w:left="1080"/>
        <w:jc w:val="both"/>
        <w:rPr>
          <w:noProof/>
          <w:sz w:val="28"/>
          <w:szCs w:val="28"/>
        </w:rPr>
      </w:pPr>
      <w:r w:rsidRPr="00200020">
        <w:rPr>
          <w:b/>
          <w:i/>
          <w:sz w:val="28"/>
          <w:szCs w:val="28"/>
        </w:rPr>
        <w:t xml:space="preserve">Автотрансформаторные режимы </w:t>
      </w:r>
      <w:r>
        <w:rPr>
          <w:sz w:val="28"/>
          <w:szCs w:val="28"/>
        </w:rPr>
        <w:t>(рисунок 5</w:t>
      </w:r>
      <w:r w:rsidRPr="00200020">
        <w:rPr>
          <w:sz w:val="28"/>
          <w:szCs w:val="28"/>
        </w:rPr>
        <w:t>.2а и б).</w:t>
      </w:r>
    </w:p>
    <w:p w:rsidR="00AC1A64" w:rsidRPr="00200020" w:rsidRDefault="00AC1A64" w:rsidP="00AC1A64">
      <w:pPr>
        <w:ind w:left="1080"/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pict>
          <v:group id="_x0000_s1254" style="position:absolute;left:0;text-align:left;margin-left:5.25pt;margin-top:10.9pt;width:453.6pt;height:199.8pt;z-index:251762688" coordorigin="1806,2280" coordsize="9072,3996">
            <v:line id="_x0000_s1255" style="position:absolute" from="1986,3338" to="2688,3338" strokeweight="1.5pt"/>
            <v:line id="_x0000_s1256" style="position:absolute" from="2676,3342" to="2676,3683" strokeweight="1.5pt"/>
            <v:oval id="_x0000_s1257" style="position:absolute;left:2568;top:3683;width:240;height:218" strokeweight="1.5pt"/>
            <v:oval id="_x0000_s1258" style="position:absolute;left:2568;top:3907;width:240;height:217" strokeweight="1.5pt"/>
            <v:oval id="_x0000_s1259" style="position:absolute;left:2556;top:4137;width:240;height:217" strokeweight="1.5pt"/>
            <v:oval id="_x0000_s1260" style="position:absolute;left:2538;top:4354;width:240;height:217" strokeweight="1.5pt"/>
            <v:rect id="_x0000_s1261" style="position:absolute;left:2496;top:3665;width:162;height:931" stroked="f" strokeweight="1.5pt"/>
            <v:line id="_x0000_s1262" style="position:absolute;flip:x" from="2649,4565" to="2658,4755" strokeweight="1.5pt"/>
            <v:line id="_x0000_s1263" style="position:absolute" from="1986,4739" to="2658,4739" strokeweight="1.5pt"/>
            <v:line id="_x0000_s1264" style="position:absolute" from="3546,3323" to="3546,3696" strokeweight="1.5pt"/>
            <v:oval id="_x0000_s1265" style="position:absolute;left:3426;top:3652;width:252;height:230" strokeweight="1.5pt"/>
            <v:oval id="_x0000_s1266" style="position:absolute;left:3426;top:3882;width:252;height:230" strokeweight="1.5pt"/>
            <v:oval id="_x0000_s1267" style="position:absolute;left:3426;top:4112;width:252;height:229" strokeweight="1.5pt"/>
            <v:oval id="_x0000_s1268" style="position:absolute;left:3426;top:4341;width:252;height:230" strokeweight="1.5pt"/>
            <v:rect id="_x0000_s1269" style="position:absolute;left:3558;top:3652;width:120;height:944" filled="f" stroked="f"/>
            <v:rect id="_x0000_s1270" style="position:absolute;left:3576;top:3652;width:150;height:1006" stroked="f"/>
            <v:line id="_x0000_s1271" style="position:absolute" from="3546,4565" to="3546,5111" strokeweight="1.5pt"/>
            <v:line id="_x0000_s1272" style="position:absolute" from="3528,3338" to="5046,3338" strokeweight="1.5pt"/>
            <v:oval id="_x0000_s1273" style="position:absolute;left:3426;top:5099;width:252;height:226" strokeweight="1.5pt"/>
            <v:oval id="_x0000_s1274" style="position:absolute;left:3426;top:5325;width:252;height:227" strokeweight="1.5pt"/>
            <v:oval id="_x0000_s1275" style="position:absolute;left:3426;top:5552;width:252;height:226" strokeweight="1.5pt"/>
            <v:oval id="_x0000_s1276" style="position:absolute;left:3426;top:5778;width:252;height:227" strokeweight="1.5pt"/>
            <v:rect id="_x0000_s1277" style="position:absolute;left:3558;top:5099;width:120;height:931" filled="f" stroked="f"/>
            <v:rect id="_x0000_s1278" style="position:absolute;left:3558;top:5062;width:150;height:962" stroked="f"/>
            <v:line id="_x0000_s1279" style="position:absolute" from="3546,5998" to="3546,6246" strokeweight="1.5pt"/>
            <v:line id="_x0000_s1280" style="position:absolute;flip:y" from="3546,6236" to="5028,6241" strokeweight="1.5pt"/>
            <v:line id="_x0000_s1281" style="position:absolute" from="5043,3343" to="5043,6261" strokeweight="1.5pt"/>
            <v:line id="_x0000_s1282" style="position:absolute" from="3546,4875" to="4326,4875" strokeweight="1.5pt">
              <v:stroke startarrow="oval" startarrowwidth="narrow" startarrowlength="short"/>
            </v:line>
            <v:line id="_x0000_s1283" style="position:absolute;flip:x" from="4290,4894" to="4308,6260" strokeweight="1.5pt">
              <v:stroke endarrow="oval" endarrowwidth="narrow" endarrowlength="short"/>
            </v:line>
            <v:oval id="_x0000_s1284" style="position:absolute;left:4098;top:5378;width:432;height:416"/>
            <v:rect id="_x0000_s1285" style="position:absolute;left:4896;top:4639;width:270;height:485"/>
            <v:line id="_x0000_s1286" style="position:absolute;flip:y" from="3708,3808" to="3708,4428">
              <v:stroke endarrow="block"/>
            </v:line>
            <v:line id="_x0000_s1287" style="position:absolute" from="3246,5186" to="3246,5931">
              <v:stroke endarrow="block"/>
            </v:line>
            <v:line id="_x0000_s1288" style="position:absolute;flip:x" from="3786,4720" to="4296,4720">
              <v:stroke endarrow="block"/>
            </v:line>
            <v:line id="_x0000_s1289" style="position:absolute" from="6726,3305" to="7443,3305" strokeweight="1.5pt"/>
            <v:line id="_x0000_s1290" style="position:absolute" from="7431,3322" to="7431,3642" strokeweight="1.5pt"/>
            <v:oval id="_x0000_s1291" style="position:absolute;left:7321;top:3642;width:245;height:203" strokeweight="1.5pt"/>
            <v:oval id="_x0000_s1292" style="position:absolute;left:7321;top:3851;width:245;height:203" strokeweight="1.5pt"/>
            <v:oval id="_x0000_s1293" style="position:absolute;left:7308;top:4066;width:246;height:203" strokeweight="1.5pt"/>
            <v:oval id="_x0000_s1294" style="position:absolute;left:7290;top:4269;width:245;height:203" strokeweight="1.5pt"/>
            <v:rect id="_x0000_s1295" style="position:absolute;left:7247;top:3624;width:166;height:871" stroked="f" strokeweight="1.5pt"/>
            <v:line id="_x0000_s1296" style="position:absolute;flip:x" from="7404,4466" to="7413,4643" strokeweight="1.5pt"/>
            <v:line id="_x0000_s1297" style="position:absolute" from="6726,4629" to="7413,4629" strokeweight="1.5pt"/>
            <v:line id="_x0000_s1298" style="position:absolute" from="8076,3280" to="8076,3652" strokeweight="1.5pt"/>
            <v:oval id="_x0000_s1299" style="position:absolute;left:7956;top:3609;width:252;height:230" strokeweight="1.5pt"/>
            <v:oval id="_x0000_s1300" style="position:absolute;left:7956;top:3839;width:252;height:230" strokeweight="1.5pt"/>
            <v:oval id="_x0000_s1301" style="position:absolute;left:7956;top:4069;width:252;height:229" strokeweight="1.5pt"/>
            <v:oval id="_x0000_s1302" style="position:absolute;left:7956;top:4298;width:252;height:230" strokeweight="1.5pt"/>
            <v:rect id="_x0000_s1303" style="position:absolute;left:8124;top:3608;width:132;height:1006" stroked="f"/>
            <v:line id="_x0000_s1304" style="position:absolute" from="8076,4521" to="8076,5068" strokeweight="1.5pt"/>
            <v:line id="_x0000_s1305" style="position:absolute;flip:y" from="8058,3280" to="9804,3280" strokeweight="1.5pt"/>
            <v:oval id="_x0000_s1306" style="position:absolute;left:7956;top:5055;width:252;height:227" strokeweight="1.5pt"/>
            <v:oval id="_x0000_s1307" style="position:absolute;left:7956;top:5282;width:252;height:226" strokeweight="1.5pt"/>
            <v:oval id="_x0000_s1308" style="position:absolute;left:7956;top:5508;width:252;height:227" strokeweight="1.5pt"/>
            <v:oval id="_x0000_s1309" style="position:absolute;left:7956;top:5735;width:252;height:227" strokeweight="1.5pt"/>
            <v:rect id="_x0000_s1310" style="position:absolute;left:8088;top:5055;width:120;height:931" filled="f" stroked="f"/>
            <v:rect id="_x0000_s1311" style="position:absolute;left:8088;top:5018;width:150;height:962" stroked="f"/>
            <v:line id="_x0000_s1312" style="position:absolute" from="8076,5935" to="8076,6229" strokeweight="1.5pt"/>
            <v:line id="_x0000_s1313" style="position:absolute" from="8076,6212" to="9836,6224" strokeweight="1.5pt"/>
            <v:line id="_x0000_s1314" style="position:absolute" from="9798,3286" to="9798,6204" strokeweight="1.5pt"/>
            <v:line id="_x0000_s1315" style="position:absolute" from="8076,4832" to="9138,4838" strokeweight="1.5pt">
              <v:stroke startarrow="oval" startarrowwidth="narrow" startarrowlength="short"/>
            </v:line>
            <v:line id="_x0000_s1316" style="position:absolute" from="9138,4850" to="9138,6218" strokeweight="1.5pt">
              <v:stroke endarrow="oval" endarrowwidth="narrow" endarrowlength="short"/>
            </v:line>
            <v:oval id="_x0000_s1317" style="position:absolute;left:9612;top:4621;width:432;height:416"/>
            <v:rect id="_x0000_s1318" style="position:absolute;left:8970;top:5186;width:270;height:484"/>
            <v:line id="_x0000_s1319" style="position:absolute;flip:y" from="7850,5120" to="7850,5896">
              <v:stroke endarrow="block"/>
            </v:line>
            <v:line id="_x0000_s1320" style="position:absolute" from="8226,3683" to="8226,4503">
              <v:stroke endarrow="block"/>
            </v:line>
            <v:line id="_x0000_s1321" style="position:absolute" from="8316,4708" to="8796,4708">
              <v:stroke endarrow="block"/>
            </v:line>
            <v:line id="_x0000_s1322" style="position:absolute" from="8586,4832" to="8586,6198">
              <v:stroke startarrow="block" endarrow="block"/>
            </v:line>
            <v:line id="_x0000_s1323" style="position:absolute" from="3918,3176" to="4674,3181">
              <v:stroke endarrow="block"/>
            </v:line>
            <v:line id="_x0000_s1324" style="position:absolute;flip:x" from="8418,3106" to="9246,3106">
              <v:stroke endarrow="block"/>
            </v:line>
            <v:shape id="_x0000_s1325" type="#_x0000_t202" style="position:absolute;left:4038;top:5248;width:720;height:633" filled="f" stroked="f">
              <v:textbox style="mso-next-textbox:#_x0000_s1325">
                <w:txbxContent>
                  <w:p w:rsidR="00AC1A64" w:rsidRDefault="00AC1A64" w:rsidP="00AC1A64">
                    <w:pPr>
                      <w:rPr>
                        <w:sz w:val="48"/>
                        <w:lang w:val="en-US"/>
                      </w:rPr>
                    </w:pPr>
                    <w:r>
                      <w:rPr>
                        <w:sz w:val="48"/>
                        <w:lang w:val="en-US"/>
                      </w:rPr>
                      <w:t>~</w:t>
                    </w:r>
                  </w:p>
                </w:txbxContent>
              </v:textbox>
            </v:shape>
            <v:shape id="_x0000_s1326" type="#_x0000_t202" style="position:absolute;left:9528;top:4459;width:678;height:665" filled="f" stroked="f">
              <v:textbox style="mso-next-textbox:#_x0000_s1326">
                <w:txbxContent>
                  <w:p w:rsidR="00AC1A64" w:rsidRDefault="00AC1A64" w:rsidP="00AC1A64">
                    <w:pPr>
                      <w:rPr>
                        <w:sz w:val="48"/>
                        <w:lang w:val="en-US"/>
                      </w:rPr>
                    </w:pPr>
                    <w:r>
                      <w:rPr>
                        <w:sz w:val="48"/>
                        <w:lang w:val="en-US"/>
                      </w:rPr>
                      <w:t>~</w:t>
                    </w:r>
                  </w:p>
                </w:txbxContent>
              </v:textbox>
            </v:shape>
            <v:shape id="_x0000_s1327" type="#_x0000_t202" style="position:absolute;left:1806;top:2889;width:948;height:577" filled="f" stroked="f">
              <v:textbox style="mso-next-textbox:#_x0000_s1327">
                <w:txbxContent>
                  <w:p w:rsidR="00AC1A64" w:rsidRDefault="00AC1A64" w:rsidP="00AC1A64">
                    <w:pPr>
                      <w:rPr>
                        <w:lang w:val="en-US"/>
                      </w:rPr>
                    </w:pPr>
                    <w:proofErr w:type="spellStart"/>
                    <w:r>
                      <w:rPr>
                        <w:lang w:val="en-US"/>
                      </w:rPr>
                      <w:t>I</w:t>
                    </w:r>
                    <w:r>
                      <w:rPr>
                        <w:vertAlign w:val="subscript"/>
                        <w:lang w:val="en-US"/>
                      </w:rPr>
                      <w:t>н</w:t>
                    </w:r>
                    <w:proofErr w:type="spellEnd"/>
                    <w:r>
                      <w:rPr>
                        <w:lang w:val="en-US"/>
                      </w:rPr>
                      <w:t>=0</w:t>
                    </w:r>
                  </w:p>
                </w:txbxContent>
              </v:textbox>
            </v:shape>
            <v:shape id="_x0000_s1328" type="#_x0000_t202" style="position:absolute;left:3750;top:2726;width:948;height:640" filled="f" stroked="f">
              <v:textbox style="mso-next-textbox:#_x0000_s1328">
                <w:txbxContent>
                  <w:p w:rsidR="00AC1A64" w:rsidRDefault="00AC1A64" w:rsidP="00AC1A64">
                    <w:pPr>
                      <w:rPr>
                        <w:vertAlign w:val="subscript"/>
                      </w:rPr>
                    </w:pPr>
                    <w:r>
                      <w:rPr>
                        <w:lang w:val="en-US"/>
                      </w:rPr>
                      <w:t>S</w:t>
                    </w:r>
                    <w:r>
                      <w:rPr>
                        <w:vertAlign w:val="subscript"/>
                      </w:rPr>
                      <w:t>ном</w:t>
                    </w:r>
                  </w:p>
                </w:txbxContent>
              </v:textbox>
            </v:shape>
            <v:shape id="_x0000_s1329" type="#_x0000_t202" style="position:absolute;left:3612;top:3894;width:612;height:671" filled="f" stroked="f">
              <v:textbox style="mso-next-textbox:#_x0000_s1329">
                <w:txbxContent>
                  <w:p w:rsidR="00AC1A64" w:rsidRDefault="00AC1A64" w:rsidP="00AC1A64">
                    <w:pPr>
                      <w:rPr>
                        <w:vertAlign w:val="subscript"/>
                      </w:rPr>
                    </w:pPr>
                    <w:r>
                      <w:rPr>
                        <w:lang w:val="en-US"/>
                      </w:rPr>
                      <w:t>I</w:t>
                    </w:r>
                    <w:r>
                      <w:rPr>
                        <w:vertAlign w:val="subscript"/>
                      </w:rPr>
                      <w:t>В</w:t>
                    </w:r>
                  </w:p>
                </w:txbxContent>
              </v:textbox>
            </v:shape>
            <v:shape id="_x0000_s1330" type="#_x0000_t202" style="position:absolute;left:3666;top:4255;width:882;height:540" filled="f" stroked="f">
              <v:textbox style="mso-next-textbox:#_x0000_s1330">
                <w:txbxContent>
                  <w:p w:rsidR="00AC1A64" w:rsidRDefault="00AC1A64" w:rsidP="00AC1A64">
                    <w:pPr>
                      <w:rPr>
                        <w:vertAlign w:val="subscript"/>
                      </w:rPr>
                    </w:pPr>
                    <w:r>
                      <w:rPr>
                        <w:lang w:val="en-US"/>
                      </w:rPr>
                      <w:t>S</w:t>
                    </w:r>
                    <w:r>
                      <w:rPr>
                        <w:vertAlign w:val="subscript"/>
                      </w:rPr>
                      <w:t>ном</w:t>
                    </w:r>
                  </w:p>
                </w:txbxContent>
              </v:textbox>
            </v:shape>
            <v:shape id="_x0000_s1331" type="#_x0000_t202" style="position:absolute;left:5082;top:4590;width:612;height:589" filled="f" stroked="f">
              <v:textbox style="mso-next-textbox:#_x0000_s1331">
                <w:txbxContent>
                  <w:p w:rsidR="00AC1A64" w:rsidRDefault="00AC1A64" w:rsidP="00AC1A64">
                    <w:pPr>
                      <w:rPr>
                        <w:vertAlign w:val="subscript"/>
                      </w:rPr>
                    </w:pPr>
                    <w:r>
                      <w:rPr>
                        <w:lang w:val="en-US"/>
                      </w:rPr>
                      <w:t>Z</w:t>
                    </w:r>
                    <w:r>
                      <w:rPr>
                        <w:vertAlign w:val="subscript"/>
                      </w:rPr>
                      <w:t>В</w:t>
                    </w:r>
                  </w:p>
                </w:txbxContent>
              </v:textbox>
            </v:shape>
            <v:shape id="_x0000_s1332" type="#_x0000_t202" style="position:absolute;left:2301;top:5142;width:1302;height:608" filled="f" stroked="f">
              <v:textbox style="mso-next-textbox:#_x0000_s1332">
                <w:txbxContent>
                  <w:p w:rsidR="00AC1A64" w:rsidRDefault="00AC1A64" w:rsidP="00AC1A64">
                    <w:pPr>
                      <w:rPr>
                        <w:vertAlign w:val="subscript"/>
                      </w:rPr>
                    </w:pPr>
                    <w:r>
                      <w:rPr>
                        <w:lang w:val="en-US"/>
                      </w:rPr>
                      <w:t>I</w:t>
                    </w:r>
                    <w:r>
                      <w:rPr>
                        <w:vertAlign w:val="subscript"/>
                        <w:lang w:val="en-US"/>
                      </w:rPr>
                      <w:t>0</w:t>
                    </w:r>
                    <w:r>
                      <w:rPr>
                        <w:lang w:val="en-US"/>
                      </w:rPr>
                      <w:t>=I</w:t>
                    </w:r>
                    <w:r>
                      <w:rPr>
                        <w:vertAlign w:val="subscript"/>
                        <w:lang w:val="en-US"/>
                      </w:rPr>
                      <w:t>C</w:t>
                    </w:r>
                    <w:r>
                      <w:t>-</w:t>
                    </w:r>
                    <w:r>
                      <w:rPr>
                        <w:lang w:val="en-US"/>
                      </w:rPr>
                      <w:t>I</w:t>
                    </w:r>
                    <w:r>
                      <w:rPr>
                        <w:vertAlign w:val="subscript"/>
                      </w:rPr>
                      <w:t>В</w:t>
                    </w:r>
                  </w:p>
                </w:txbxContent>
              </v:textbox>
            </v:shape>
            <v:shape id="_x0000_s1333" type="#_x0000_t202" style="position:absolute;left:6762;top:2845;width:960;height:578" filled="f" stroked="f">
              <v:textbox style="mso-next-textbox:#_x0000_s1333">
                <w:txbxContent>
                  <w:p w:rsidR="00AC1A64" w:rsidRDefault="00AC1A64" w:rsidP="00AC1A64">
                    <w:pPr>
                      <w:rPr>
                        <w:lang w:val="en-US"/>
                      </w:rPr>
                    </w:pPr>
                    <w:proofErr w:type="spellStart"/>
                    <w:r>
                      <w:rPr>
                        <w:lang w:val="en-US"/>
                      </w:rPr>
                      <w:t>I</w:t>
                    </w:r>
                    <w:r>
                      <w:rPr>
                        <w:vertAlign w:val="subscript"/>
                        <w:lang w:val="en-US"/>
                      </w:rPr>
                      <w:t>н</w:t>
                    </w:r>
                    <w:proofErr w:type="spellEnd"/>
                    <w:r>
                      <w:rPr>
                        <w:lang w:val="en-US"/>
                      </w:rPr>
                      <w:t>=0</w:t>
                    </w:r>
                  </w:p>
                </w:txbxContent>
              </v:textbox>
            </v:shape>
            <v:shape id="_x0000_s1334" type="#_x0000_t202" style="position:absolute;left:8496;top:2622;width:870;height:559" filled="f" stroked="f">
              <v:textbox style="mso-next-textbox:#_x0000_s1334">
                <w:txbxContent>
                  <w:p w:rsidR="00AC1A64" w:rsidRDefault="00AC1A64" w:rsidP="00AC1A64">
                    <w:pPr>
                      <w:rPr>
                        <w:vertAlign w:val="subscript"/>
                      </w:rPr>
                    </w:pPr>
                    <w:r>
                      <w:rPr>
                        <w:lang w:val="en-US"/>
                      </w:rPr>
                      <w:t>S</w:t>
                    </w:r>
                    <w:r>
                      <w:rPr>
                        <w:vertAlign w:val="subscript"/>
                      </w:rPr>
                      <w:t>ном</w:t>
                    </w:r>
                  </w:p>
                </w:txbxContent>
              </v:textbox>
            </v:shape>
            <v:shape id="_x0000_s1335" type="#_x0000_t202" style="position:absolute;left:8226;top:4255;width:906;height:558" filled="f" stroked="f">
              <v:textbox style="mso-next-textbox:#_x0000_s1335">
                <w:txbxContent>
                  <w:p w:rsidR="00AC1A64" w:rsidRDefault="00AC1A64" w:rsidP="00AC1A64">
                    <w:pPr>
                      <w:rPr>
                        <w:vertAlign w:val="subscript"/>
                      </w:rPr>
                    </w:pPr>
                    <w:r>
                      <w:rPr>
                        <w:lang w:val="en-US"/>
                      </w:rPr>
                      <w:t>S</w:t>
                    </w:r>
                    <w:r>
                      <w:rPr>
                        <w:vertAlign w:val="subscript"/>
                      </w:rPr>
                      <w:t>ном</w:t>
                    </w:r>
                  </w:p>
                </w:txbxContent>
              </v:textbox>
            </v:shape>
            <v:shape id="_x0000_s1336" type="#_x0000_t202" style="position:absolute;left:8136;top:3727;width:648;height:540" filled="f" stroked="f">
              <v:textbox style="mso-next-textbox:#_x0000_s1336">
                <w:txbxContent>
                  <w:p w:rsidR="00AC1A64" w:rsidRDefault="00AC1A64" w:rsidP="00AC1A64">
                    <w:pPr>
                      <w:rPr>
                        <w:vertAlign w:val="subscript"/>
                      </w:rPr>
                    </w:pPr>
                    <w:r>
                      <w:rPr>
                        <w:lang w:val="en-US"/>
                      </w:rPr>
                      <w:t>I</w:t>
                    </w:r>
                    <w:r>
                      <w:rPr>
                        <w:vertAlign w:val="subscript"/>
                      </w:rPr>
                      <w:t>В</w:t>
                    </w:r>
                  </w:p>
                </w:txbxContent>
              </v:textbox>
            </v:shape>
            <v:shape id="_x0000_s1337" type="#_x0000_t202" style="position:absolute;left:8523;top:4733;width:666;height:559" filled="f" stroked="f">
              <v:textbox style="mso-next-textbox:#_x0000_s1337">
                <w:txbxContent>
                  <w:p w:rsidR="00AC1A64" w:rsidRDefault="00AC1A64" w:rsidP="00AC1A64">
                    <w:pPr>
                      <w:rPr>
                        <w:vertAlign w:val="subscript"/>
                        <w:lang w:val="en-US"/>
                      </w:rPr>
                    </w:pPr>
                    <w:r>
                      <w:rPr>
                        <w:lang w:val="en-US"/>
                      </w:rPr>
                      <w:t>U</w:t>
                    </w:r>
                    <w:r>
                      <w:rPr>
                        <w:vertAlign w:val="subscript"/>
                        <w:lang w:val="en-US"/>
                      </w:rPr>
                      <w:t>C</w:t>
                    </w:r>
                  </w:p>
                </w:txbxContent>
              </v:textbox>
            </v:shape>
            <v:shape id="_x0000_s1338" type="#_x0000_t202" style="position:absolute;left:9138;top:5161;width:708;height:540" filled="f" stroked="f">
              <v:textbox style="mso-next-textbox:#_x0000_s1338">
                <w:txbxContent>
                  <w:p w:rsidR="00AC1A64" w:rsidRDefault="00AC1A64" w:rsidP="00AC1A64">
                    <w:pPr>
                      <w:rPr>
                        <w:vertAlign w:val="subscript"/>
                        <w:lang w:val="en-US"/>
                      </w:rPr>
                    </w:pPr>
                    <w:r>
                      <w:rPr>
                        <w:lang w:val="en-US"/>
                      </w:rPr>
                      <w:t>Z</w:t>
                    </w:r>
                    <w:r>
                      <w:rPr>
                        <w:vertAlign w:val="subscript"/>
                        <w:lang w:val="en-US"/>
                      </w:rPr>
                      <w:t>C</w:t>
                    </w:r>
                  </w:p>
                </w:txbxContent>
              </v:textbox>
            </v:shape>
            <v:shape id="_x0000_s1339" type="#_x0000_t202" style="position:absolute;left:6771;top:5271;width:1206;height:527" filled="f" stroked="f">
              <v:textbox style="mso-next-textbox:#_x0000_s1339">
                <w:txbxContent>
                  <w:p w:rsidR="00AC1A64" w:rsidRDefault="00AC1A64" w:rsidP="00AC1A64">
                    <w:pPr>
                      <w:rPr>
                        <w:vertAlign w:val="subscript"/>
                      </w:rPr>
                    </w:pPr>
                    <w:r>
                      <w:rPr>
                        <w:lang w:val="en-US"/>
                      </w:rPr>
                      <w:t>I</w:t>
                    </w:r>
                    <w:r>
                      <w:rPr>
                        <w:vertAlign w:val="subscript"/>
                        <w:lang w:val="en-US"/>
                      </w:rPr>
                      <w:t>0</w:t>
                    </w:r>
                    <w:r>
                      <w:rPr>
                        <w:lang w:val="en-US"/>
                      </w:rPr>
                      <w:t>=I</w:t>
                    </w:r>
                    <w:r>
                      <w:rPr>
                        <w:vertAlign w:val="subscript"/>
                        <w:lang w:val="en-US"/>
                      </w:rPr>
                      <w:t>C</w:t>
                    </w:r>
                    <w:r>
                      <w:rPr>
                        <w:lang w:val="en-US"/>
                      </w:rPr>
                      <w:t>-I</w:t>
                    </w:r>
                    <w:r>
                      <w:rPr>
                        <w:vertAlign w:val="subscript"/>
                      </w:rPr>
                      <w:t>В</w:t>
                    </w:r>
                  </w:p>
                </w:txbxContent>
              </v:textbox>
            </v:shape>
            <v:line id="_x0000_s1340" style="position:absolute" from="9798,3280" to="10278,3280" strokeweight=".5pt"/>
            <v:line id="_x0000_s1341" style="position:absolute" from="9822,6220" to="10326,6220" strokeweight=".5pt"/>
            <v:line id="_x0000_s1342" style="position:absolute" from="10206,3280" to="10206,6198">
              <v:stroke startarrow="block" endarrow="block"/>
            </v:line>
            <v:line id="_x0000_s1343" style="position:absolute" from="3093,2531" to="3573,2531">
              <v:stroke endarrow="block"/>
            </v:line>
            <v:line id="_x0000_s1344" style="position:absolute" from="7683,2486" to="8193,2486">
              <v:stroke endarrow="block"/>
            </v:line>
            <v:shape id="_x0000_s1345" type="#_x0000_t202" style="position:absolute;left:10098;top:4131;width:780;height:750" filled="f" stroked="f">
              <v:textbox style="mso-next-textbox:#_x0000_s1345">
                <w:txbxContent>
                  <w:p w:rsidR="00AC1A64" w:rsidRDefault="00AC1A64" w:rsidP="00AC1A64">
                    <w:pPr>
                      <w:rPr>
                        <w:vertAlign w:val="subscript"/>
                      </w:rPr>
                    </w:pPr>
                    <w:r>
                      <w:rPr>
                        <w:lang w:val="en-US"/>
                      </w:rPr>
                      <w:t>U</w:t>
                    </w:r>
                    <w:r>
                      <w:rPr>
                        <w:vertAlign w:val="subscript"/>
                      </w:rPr>
                      <w:t>В</w:t>
                    </w:r>
                  </w:p>
                </w:txbxContent>
              </v:textbox>
            </v:shape>
            <v:oval id="_x0000_s1346" style="position:absolute;left:3838;top:4836;width:100;height:100"/>
            <v:oval id="_x0000_s1347" style="position:absolute;left:6678;top:4596;width:100;height:100"/>
            <v:oval id="_x0000_s1348" style="position:absolute;left:6678;top:3236;width:100;height:100"/>
            <v:oval id="_x0000_s1349" style="position:absolute;left:1898;top:4696;width:100;height:100"/>
            <v:oval id="_x0000_s1350" style="position:absolute;left:1903;top:3261;width:100;height:100"/>
            <v:oval id="_x0000_s1351" style="position:absolute;left:3818;top:6176;width:100;height:100"/>
            <v:oval id="_x0000_s1352" style="position:absolute;left:8338;top:6176;width:100;height:100"/>
            <v:oval id="_x0000_s1353" style="position:absolute;left:8318;top:4796;width:100;height:100"/>
            <v:oval id="_x0000_s1354" style="position:absolute;left:8338;top:3236;width:100;height:100"/>
            <v:shape id="_x0000_s1355" type="#_x0000_t202" style="position:absolute;left:1898;top:4236;width:680;height:480" filled="f" stroked="f">
              <v:textbox style="mso-next-textbox:#_x0000_s1355">
                <w:txbxContent>
                  <w:p w:rsidR="00AC1A64" w:rsidRDefault="00AC1A64" w:rsidP="00AC1A64">
                    <w:r>
                      <w:t>Н</w:t>
                    </w:r>
                  </w:p>
                </w:txbxContent>
              </v:textbox>
            </v:shape>
            <v:shape id="_x0000_s1356" type="#_x0000_t202" style="position:absolute;left:6538;top:4196;width:640;height:480" filled="f" stroked="f">
              <v:textbox style="mso-next-textbox:#_x0000_s1356">
                <w:txbxContent>
                  <w:p w:rsidR="00AC1A64" w:rsidRDefault="00AC1A64" w:rsidP="00AC1A64">
                    <w:r>
                      <w:t>Н</w:t>
                    </w:r>
                  </w:p>
                </w:txbxContent>
              </v:textbox>
            </v:shape>
            <v:shape id="_x0000_s1357" type="#_x0000_t202" style="position:absolute;left:2475;top:2325;width:1905;height:525" filled="f" stroked="f">
              <v:textbox style="mso-next-textbox:#_x0000_s1357">
                <w:txbxContent>
                  <w:p w:rsidR="00AC1A64" w:rsidRDefault="00AC1A64" w:rsidP="00AC1A64">
                    <w:pPr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t>СН            ВН</w:t>
                    </w:r>
                  </w:p>
                </w:txbxContent>
              </v:textbox>
            </v:shape>
            <v:shape id="_x0000_s1358" type="#_x0000_t202" style="position:absolute;left:7125;top:2280;width:1905;height:525" filled="f" stroked="f">
              <v:textbox style="mso-next-textbox:#_x0000_s1358">
                <w:txbxContent>
                  <w:p w:rsidR="00AC1A64" w:rsidRDefault="00AC1A64" w:rsidP="00AC1A64">
                    <w:pPr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t>ВН            СН</w:t>
                    </w:r>
                  </w:p>
                </w:txbxContent>
              </v:textbox>
            </v:shape>
            <v:line id="_x0000_s1359" style="position:absolute" from="3087,3327" to="3087,6088"/>
            <v:line id="_x0000_s1360" style="position:absolute" from="7707,3261" to="7707,6022"/>
          </v:group>
        </w:pict>
      </w:r>
    </w:p>
    <w:p w:rsidR="00AC1A64" w:rsidRPr="00200020" w:rsidRDefault="00AC1A64" w:rsidP="00AC1A64">
      <w:pPr>
        <w:ind w:left="1080"/>
        <w:jc w:val="both"/>
        <w:rPr>
          <w:noProof/>
          <w:sz w:val="28"/>
          <w:szCs w:val="28"/>
        </w:rPr>
      </w:pPr>
    </w:p>
    <w:p w:rsidR="00AC1A64" w:rsidRPr="00200020" w:rsidRDefault="00AC1A64" w:rsidP="00AC1A64">
      <w:pPr>
        <w:ind w:left="1080"/>
        <w:jc w:val="both"/>
        <w:rPr>
          <w:noProof/>
          <w:sz w:val="28"/>
          <w:szCs w:val="28"/>
        </w:rPr>
      </w:pPr>
    </w:p>
    <w:p w:rsidR="00AC1A64" w:rsidRPr="00200020" w:rsidRDefault="00AC1A64" w:rsidP="00AC1A64">
      <w:pPr>
        <w:ind w:left="1080"/>
        <w:jc w:val="both"/>
        <w:rPr>
          <w:noProof/>
          <w:sz w:val="28"/>
          <w:szCs w:val="28"/>
        </w:rPr>
      </w:pPr>
    </w:p>
    <w:p w:rsidR="00AC1A64" w:rsidRPr="00200020" w:rsidRDefault="00AC1A64" w:rsidP="00AC1A64">
      <w:pPr>
        <w:ind w:left="1080"/>
        <w:jc w:val="both"/>
        <w:rPr>
          <w:noProof/>
          <w:sz w:val="28"/>
          <w:szCs w:val="28"/>
        </w:rPr>
      </w:pPr>
    </w:p>
    <w:p w:rsidR="00AC1A64" w:rsidRPr="00200020" w:rsidRDefault="00AC1A64" w:rsidP="00AC1A64">
      <w:pPr>
        <w:ind w:left="1080"/>
        <w:jc w:val="both"/>
        <w:rPr>
          <w:noProof/>
          <w:sz w:val="28"/>
          <w:szCs w:val="28"/>
        </w:rPr>
      </w:pPr>
    </w:p>
    <w:p w:rsidR="00AC1A64" w:rsidRPr="00200020" w:rsidRDefault="00AC1A64" w:rsidP="00AC1A64">
      <w:pPr>
        <w:ind w:left="1080"/>
        <w:jc w:val="both"/>
        <w:rPr>
          <w:noProof/>
          <w:sz w:val="28"/>
          <w:szCs w:val="28"/>
        </w:rPr>
      </w:pPr>
    </w:p>
    <w:p w:rsidR="00AC1A64" w:rsidRPr="00200020" w:rsidRDefault="00AC1A64" w:rsidP="00AC1A64">
      <w:pPr>
        <w:ind w:left="1080"/>
        <w:jc w:val="both"/>
        <w:rPr>
          <w:noProof/>
          <w:sz w:val="28"/>
          <w:szCs w:val="28"/>
        </w:rPr>
      </w:pPr>
    </w:p>
    <w:p w:rsidR="00AC1A64" w:rsidRPr="00200020" w:rsidRDefault="00AC1A64" w:rsidP="00AC1A64">
      <w:pPr>
        <w:ind w:left="1080"/>
        <w:jc w:val="both"/>
        <w:rPr>
          <w:noProof/>
          <w:sz w:val="28"/>
          <w:szCs w:val="28"/>
        </w:rPr>
      </w:pPr>
    </w:p>
    <w:p w:rsidR="00AC1A64" w:rsidRPr="00200020" w:rsidRDefault="00AC1A64" w:rsidP="00AC1A64">
      <w:pPr>
        <w:ind w:left="1080"/>
        <w:jc w:val="both"/>
        <w:rPr>
          <w:noProof/>
          <w:sz w:val="28"/>
          <w:szCs w:val="28"/>
        </w:rPr>
      </w:pPr>
    </w:p>
    <w:p w:rsidR="00AC1A64" w:rsidRPr="00200020" w:rsidRDefault="00AC1A64" w:rsidP="00AC1A64">
      <w:pPr>
        <w:ind w:left="1080"/>
        <w:jc w:val="both"/>
        <w:rPr>
          <w:noProof/>
          <w:sz w:val="28"/>
          <w:szCs w:val="28"/>
        </w:rPr>
      </w:pPr>
    </w:p>
    <w:p w:rsidR="00AC1A64" w:rsidRPr="00200020" w:rsidRDefault="00AC1A64" w:rsidP="00AC1A64">
      <w:pPr>
        <w:ind w:left="1080"/>
        <w:jc w:val="both"/>
        <w:rPr>
          <w:noProof/>
          <w:sz w:val="28"/>
          <w:szCs w:val="28"/>
        </w:rPr>
      </w:pPr>
    </w:p>
    <w:p w:rsidR="00AC1A64" w:rsidRPr="00200020" w:rsidRDefault="00AC1A64" w:rsidP="00AC1A64">
      <w:pPr>
        <w:ind w:left="1080"/>
        <w:jc w:val="both"/>
        <w:rPr>
          <w:noProof/>
          <w:sz w:val="28"/>
          <w:szCs w:val="28"/>
        </w:rPr>
      </w:pPr>
    </w:p>
    <w:p w:rsidR="00AC1A64" w:rsidRPr="00200020" w:rsidRDefault="00AC1A64" w:rsidP="00AC1A64">
      <w:pPr>
        <w:ind w:left="1080"/>
        <w:jc w:val="both"/>
        <w:rPr>
          <w:noProof/>
          <w:sz w:val="28"/>
          <w:szCs w:val="28"/>
        </w:rPr>
      </w:pPr>
    </w:p>
    <w:p w:rsidR="00AC1A64" w:rsidRPr="00200020" w:rsidRDefault="00AC1A64" w:rsidP="00AC1A64">
      <w:pPr>
        <w:ind w:left="1080"/>
        <w:jc w:val="both"/>
        <w:rPr>
          <w:b/>
          <w:i/>
          <w:sz w:val="28"/>
          <w:szCs w:val="28"/>
        </w:rPr>
      </w:pPr>
    </w:p>
    <w:p w:rsidR="00AC1A64" w:rsidRPr="00200020" w:rsidRDefault="00AC1A64" w:rsidP="00AC1A64">
      <w:pPr>
        <w:ind w:left="1080"/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  <w:t xml:space="preserve">         </w:t>
      </w: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</w:t>
      </w:r>
    </w:p>
    <w:p w:rsidR="00AC1A64" w:rsidRPr="00200020" w:rsidRDefault="00AC1A64" w:rsidP="00AC1A64">
      <w:pPr>
        <w:ind w:left="360" w:firstLine="720"/>
        <w:rPr>
          <w:sz w:val="28"/>
          <w:szCs w:val="28"/>
        </w:rPr>
      </w:pP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  <w:t>а)</w:t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  <w:t>б)</w:t>
      </w:r>
    </w:p>
    <w:p w:rsidR="00AC1A64" w:rsidRPr="00200020" w:rsidRDefault="00AC1A64" w:rsidP="00AC1A64">
      <w:pPr>
        <w:ind w:left="360" w:firstLine="720"/>
        <w:rPr>
          <w:sz w:val="28"/>
          <w:szCs w:val="28"/>
        </w:rPr>
      </w:pPr>
      <w:r>
        <w:rPr>
          <w:sz w:val="28"/>
          <w:szCs w:val="28"/>
        </w:rPr>
        <w:t>Рисунок  5</w:t>
      </w:r>
      <w:r w:rsidRPr="00200020">
        <w:rPr>
          <w:sz w:val="28"/>
          <w:szCs w:val="28"/>
        </w:rPr>
        <w:t>.2. Схемы автотрансформаторных режимов работы АТ</w:t>
      </w:r>
    </w:p>
    <w:p w:rsidR="00AC1A64" w:rsidRPr="00200020" w:rsidRDefault="00AC1A64" w:rsidP="00AC1A64">
      <w:pPr>
        <w:jc w:val="center"/>
        <w:rPr>
          <w:sz w:val="28"/>
          <w:szCs w:val="28"/>
        </w:rPr>
      </w:pPr>
    </w:p>
    <w:p w:rsidR="00AC1A64" w:rsidRPr="00200020" w:rsidRDefault="00AC1A64" w:rsidP="00AC1A64">
      <w:pPr>
        <w:ind w:firstLine="720"/>
        <w:jc w:val="both"/>
        <w:rPr>
          <w:sz w:val="28"/>
          <w:szCs w:val="28"/>
        </w:rPr>
      </w:pPr>
      <w:r w:rsidRPr="00200020">
        <w:rPr>
          <w:sz w:val="28"/>
          <w:szCs w:val="28"/>
        </w:rPr>
        <w:t xml:space="preserve">Возможна передача номинальной мощности </w:t>
      </w:r>
      <w:r w:rsidRPr="00200020">
        <w:rPr>
          <w:position w:val="-12"/>
          <w:sz w:val="28"/>
          <w:szCs w:val="28"/>
          <w:lang w:val="en-US"/>
        </w:rPr>
        <w:object w:dxaOrig="560" w:dyaOrig="380">
          <v:shape id="_x0000_i1058" type="#_x0000_t75" style="width:27.95pt;height:18.75pt" o:ole="" fillcolor="window">
            <v:imagedata r:id="rId68" o:title=""/>
          </v:shape>
          <o:OLEObject Type="Embed" ProgID="Equation.3" ShapeID="_x0000_i1058" DrawAspect="Content" ObjectID="_1576939915" r:id="rId69"/>
        </w:object>
      </w:r>
      <w:r w:rsidRPr="00200020">
        <w:rPr>
          <w:sz w:val="28"/>
          <w:szCs w:val="28"/>
        </w:rPr>
        <w:t xml:space="preserve"> из обмотки ВН в обмотку СН или наоборот. В обоих режимах в общей обмотке проходит разность токов</w:t>
      </w:r>
    </w:p>
    <w:p w:rsidR="00AC1A64" w:rsidRPr="00200020" w:rsidRDefault="00AC1A64" w:rsidP="00AC1A64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position w:val="-12"/>
          <w:sz w:val="28"/>
          <w:szCs w:val="28"/>
        </w:rPr>
        <w:object w:dxaOrig="2100" w:dyaOrig="380">
          <v:shape id="_x0000_i1059" type="#_x0000_t75" style="width:105.3pt;height:18.75pt" o:ole="" fillcolor="window">
            <v:imagedata r:id="rId70" o:title=""/>
          </v:shape>
          <o:OLEObject Type="Embed" ProgID="Equation.3" ShapeID="_x0000_i1059" DrawAspect="Content" ObjectID="_1576939916" r:id="rId71"/>
        </w:object>
      </w:r>
    </w:p>
    <w:p w:rsidR="00AC1A64" w:rsidRPr="00200020" w:rsidRDefault="00AC1A64" w:rsidP="00AC1A64">
      <w:pPr>
        <w:pStyle w:val="21"/>
        <w:spacing w:after="0" w:line="240" w:lineRule="auto"/>
        <w:rPr>
          <w:sz w:val="28"/>
          <w:szCs w:val="28"/>
          <w:u w:val="single"/>
        </w:rPr>
      </w:pPr>
      <w:r w:rsidRPr="00200020">
        <w:rPr>
          <w:sz w:val="28"/>
          <w:szCs w:val="28"/>
        </w:rPr>
        <w:t xml:space="preserve"> а поэтому последовательная и общая обмотки загружены типовой мощностью, что допустимо.</w:t>
      </w:r>
    </w:p>
    <w:p w:rsidR="00AC1A64" w:rsidRPr="00200020" w:rsidRDefault="00AC1A64" w:rsidP="00AC1A64">
      <w:pPr>
        <w:ind w:left="720" w:hanging="11"/>
        <w:jc w:val="both"/>
        <w:rPr>
          <w:sz w:val="28"/>
          <w:szCs w:val="28"/>
        </w:rPr>
      </w:pPr>
      <w:r w:rsidRPr="00200020">
        <w:rPr>
          <w:b/>
          <w:sz w:val="28"/>
          <w:szCs w:val="28"/>
        </w:rPr>
        <w:t>Трансформаторные режимы</w:t>
      </w:r>
      <w:r w:rsidRPr="00200020">
        <w:rPr>
          <w:sz w:val="28"/>
          <w:szCs w:val="28"/>
        </w:rPr>
        <w:t xml:space="preserve"> (рисунок 4.2 в, г).</w:t>
      </w:r>
    </w:p>
    <w:p w:rsidR="00AC1A64" w:rsidRPr="00200020" w:rsidRDefault="00AC1A64" w:rsidP="00AC1A64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  <w:t xml:space="preserve">Возможна передача мощности из обмотки НН в обмотку СН или ВН, причём обмотку НН можно загрузить не более чем на </w:t>
      </w:r>
      <w:r w:rsidRPr="00200020">
        <w:rPr>
          <w:position w:val="-12"/>
          <w:sz w:val="28"/>
          <w:szCs w:val="28"/>
        </w:rPr>
        <w:object w:dxaOrig="600" w:dyaOrig="380">
          <v:shape id="_x0000_i1060" type="#_x0000_t75" style="width:30.25pt;height:18.75pt" o:ole="" fillcolor="window">
            <v:imagedata r:id="rId72" o:title=""/>
          </v:shape>
          <o:OLEObject Type="Embed" ProgID="Equation.3" ShapeID="_x0000_i1060" DrawAspect="Content" ObjectID="_1576939917" r:id="rId73"/>
        </w:object>
      </w:r>
      <w:r w:rsidRPr="00200020">
        <w:rPr>
          <w:sz w:val="28"/>
          <w:szCs w:val="28"/>
        </w:rPr>
        <w:t xml:space="preserve"> Условие допустимости режима НН→ ВН или НН → СН:</w:t>
      </w:r>
    </w:p>
    <w:p w:rsidR="00AC1A64" w:rsidRPr="00200020" w:rsidRDefault="00AC1A64" w:rsidP="00AC1A64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position w:val="-10"/>
          <w:sz w:val="28"/>
          <w:szCs w:val="28"/>
        </w:rPr>
        <w:object w:dxaOrig="420" w:dyaOrig="340">
          <v:shape id="_x0000_i1061" type="#_x0000_t75" style="width:21.05pt;height:16.85pt" o:ole="" fillcolor="window">
            <v:imagedata r:id="rId74" o:title=""/>
          </v:shape>
          <o:OLEObject Type="Embed" ProgID="Equation.3" ShapeID="_x0000_i1061" DrawAspect="Content" ObjectID="_1576939918" r:id="rId75"/>
        </w:object>
      </w:r>
      <w:r w:rsidRPr="00200020">
        <w:rPr>
          <w:sz w:val="28"/>
          <w:szCs w:val="28"/>
        </w:rPr>
        <w:t xml:space="preserve">= </w:t>
      </w:r>
      <w:r w:rsidRPr="00200020">
        <w:rPr>
          <w:position w:val="-12"/>
          <w:sz w:val="28"/>
          <w:szCs w:val="28"/>
        </w:rPr>
        <w:object w:dxaOrig="1939" w:dyaOrig="360">
          <v:shape id="_x0000_i1062" type="#_x0000_t75" style="width:96.9pt;height:18pt" o:ole="" fillcolor="window">
            <v:imagedata r:id="rId76" o:title=""/>
          </v:shape>
          <o:OLEObject Type="Embed" ProgID="Equation.3" ShapeID="_x0000_i1062" DrawAspect="Content" ObjectID="_1576939919" r:id="rId77"/>
        </w:object>
      </w:r>
      <w:r>
        <w:rPr>
          <w:sz w:val="28"/>
          <w:szCs w:val="28"/>
        </w:rPr>
        <w:t>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(5</w:t>
      </w:r>
      <w:r w:rsidRPr="00200020">
        <w:rPr>
          <w:sz w:val="28"/>
          <w:szCs w:val="28"/>
        </w:rPr>
        <w:t>.4)</w:t>
      </w:r>
    </w:p>
    <w:p w:rsidR="00AC1A64" w:rsidRPr="00200020" w:rsidRDefault="00AC1A64" w:rsidP="00AC1A64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  <w:t xml:space="preserve">Если происходит трансформация </w:t>
      </w:r>
      <w:r w:rsidRPr="00200020">
        <w:rPr>
          <w:position w:val="-12"/>
          <w:sz w:val="28"/>
          <w:szCs w:val="28"/>
        </w:rPr>
        <w:object w:dxaOrig="600" w:dyaOrig="400">
          <v:shape id="_x0000_i1063" type="#_x0000_t75" style="width:30.25pt;height:19.9pt" o:ole="" fillcolor="window">
            <v:imagedata r:id="rId78" o:title=""/>
          </v:shape>
          <o:OLEObject Type="Embed" ProgID="Equation.3" ShapeID="_x0000_i1063" DrawAspect="Content" ObjectID="_1576939920" r:id="rId79"/>
        </w:object>
      </w:r>
      <w:r w:rsidRPr="00200020">
        <w:rPr>
          <w:sz w:val="28"/>
          <w:szCs w:val="28"/>
        </w:rPr>
        <w:t xml:space="preserve"> из НН в СН, то общая обмотка загружена такой же мощностью и дополнительная передача мощности из ВН в СН невозможна, хотя последовательная обмотка не загружена.</w:t>
      </w:r>
    </w:p>
    <w:p w:rsidR="00AC1A64" w:rsidRPr="00200020" w:rsidRDefault="00AC1A64" w:rsidP="00AC1A64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  <w:t xml:space="preserve">В трансформаторном режиме передачи мощности </w:t>
      </w:r>
      <w:r w:rsidRPr="00200020">
        <w:rPr>
          <w:position w:val="-12"/>
          <w:sz w:val="28"/>
          <w:szCs w:val="28"/>
        </w:rPr>
        <w:object w:dxaOrig="600" w:dyaOrig="400">
          <v:shape id="_x0000_i1064" type="#_x0000_t75" style="width:30.25pt;height:19.9pt" o:ole="" fillcolor="window">
            <v:imagedata r:id="rId78" o:title=""/>
          </v:shape>
          <o:OLEObject Type="Embed" ProgID="Equation.3" ShapeID="_x0000_i1064" DrawAspect="Content" ObjectID="_1576939921" r:id="rId80"/>
        </w:object>
      </w:r>
      <w:r w:rsidRPr="00200020">
        <w:rPr>
          <w:sz w:val="28"/>
          <w:szCs w:val="28"/>
        </w:rPr>
        <w:t xml:space="preserve"> из обмотки НН в ВН (рисунок 4.2г), общая и последовательная обмотки загружены не полностью: </w:t>
      </w:r>
    </w:p>
    <w:p w:rsidR="00AC1A64" w:rsidRPr="00200020" w:rsidRDefault="00AC1A64" w:rsidP="00AC1A64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position w:val="-12"/>
          <w:sz w:val="28"/>
          <w:szCs w:val="28"/>
        </w:rPr>
        <w:object w:dxaOrig="4260" w:dyaOrig="380">
          <v:shape id="_x0000_i1065" type="#_x0000_t75" style="width:212.95pt;height:18.75pt" o:ole="" fillcolor="window">
            <v:imagedata r:id="rId81" o:title=""/>
          </v:shape>
          <o:OLEObject Type="Embed" ProgID="Equation.3" ShapeID="_x0000_i1065" DrawAspect="Content" ObjectID="_1576939922" r:id="rId82"/>
        </w:object>
      </w:r>
      <w:r>
        <w:rPr>
          <w:sz w:val="28"/>
          <w:szCs w:val="28"/>
        </w:rPr>
        <w:tab/>
        <w:t>,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(5</w:t>
      </w:r>
      <w:r w:rsidRPr="00200020">
        <w:rPr>
          <w:sz w:val="28"/>
          <w:szCs w:val="28"/>
        </w:rPr>
        <w:t>.5)</w:t>
      </w:r>
    </w:p>
    <w:p w:rsidR="00AC1A64" w:rsidRPr="00200020" w:rsidRDefault="00AC1A64" w:rsidP="00AC1A64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 xml:space="preserve"> поэтому возможно дополнительно передать из обмотки СН в ВН некоторую мощность. </w:t>
      </w:r>
    </w:p>
    <w:p w:rsidR="00AC1A64" w:rsidRPr="00200020" w:rsidRDefault="00AC1A64" w:rsidP="00AC1A64">
      <w:pPr>
        <w:jc w:val="both"/>
        <w:rPr>
          <w:sz w:val="28"/>
          <w:szCs w:val="28"/>
        </w:rPr>
      </w:pPr>
    </w:p>
    <w:p w:rsidR="00AC1A64" w:rsidRPr="00200020" w:rsidRDefault="00AC1A64" w:rsidP="00AC1A64">
      <w:pPr>
        <w:jc w:val="both"/>
        <w:rPr>
          <w:sz w:val="28"/>
          <w:szCs w:val="28"/>
        </w:rPr>
      </w:pPr>
    </w:p>
    <w:p w:rsidR="00AC1A64" w:rsidRPr="00200020" w:rsidRDefault="00AC1A64" w:rsidP="00AC1A64">
      <w:pPr>
        <w:ind w:firstLine="720"/>
        <w:jc w:val="both"/>
        <w:rPr>
          <w:b/>
          <w:sz w:val="28"/>
          <w:szCs w:val="28"/>
        </w:rPr>
      </w:pPr>
      <w:r w:rsidRPr="00200020">
        <w:rPr>
          <w:b/>
          <w:sz w:val="28"/>
          <w:szCs w:val="28"/>
        </w:rPr>
        <w:lastRenderedPageBreak/>
        <w:t>Комбинированные режимы (</w:t>
      </w:r>
      <w:r w:rsidRPr="00200020">
        <w:rPr>
          <w:sz w:val="28"/>
          <w:szCs w:val="28"/>
        </w:rPr>
        <w:t xml:space="preserve">рисунок 4.2 </w:t>
      </w:r>
      <w:proofErr w:type="spellStart"/>
      <w:r w:rsidRPr="00200020">
        <w:rPr>
          <w:sz w:val="28"/>
          <w:szCs w:val="28"/>
        </w:rPr>
        <w:t>д</w:t>
      </w:r>
      <w:proofErr w:type="gramStart"/>
      <w:r w:rsidRPr="00200020">
        <w:rPr>
          <w:sz w:val="28"/>
          <w:szCs w:val="28"/>
        </w:rPr>
        <w:t>,е</w:t>
      </w:r>
      <w:proofErr w:type="spellEnd"/>
      <w:proofErr w:type="gramEnd"/>
      <w:r w:rsidRPr="00200020">
        <w:rPr>
          <w:sz w:val="28"/>
          <w:szCs w:val="28"/>
        </w:rPr>
        <w:t>.)</w:t>
      </w:r>
    </w:p>
    <w:p w:rsidR="00AC1A64" w:rsidRPr="00200020" w:rsidRDefault="00AC1A64" w:rsidP="00AC1A64">
      <w:pPr>
        <w:jc w:val="both"/>
        <w:rPr>
          <w:sz w:val="28"/>
          <w:szCs w:val="28"/>
        </w:rPr>
      </w:pPr>
    </w:p>
    <w:p w:rsidR="00AC1A64" w:rsidRPr="00200020" w:rsidRDefault="00AC1A64" w:rsidP="00AC1A64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361" style="position:absolute;left:0;text-align:left;margin-left:18.15pt;margin-top:1.25pt;width:441.75pt;height:225.15pt;z-index:251763712" coordorigin="2064,2041" coordsize="8835,4503">
            <v:line id="_x0000_s1362" style="position:absolute" from="2364,3262" to="2370,4852" strokeweight="1.5pt"/>
            <v:line id="_x0000_s1363" style="position:absolute" from="2376,3274" to="3516,3274" strokeweight="1.5pt"/>
            <v:oval id="_x0000_s1364" style="position:absolute;left:3336;top:3658;width:330;height:240" strokeweight="1.5pt"/>
            <v:line id="_x0000_s1365" style="position:absolute" from="3504,3286" to="3504,3694" strokeweight="1.5pt"/>
            <v:oval id="_x0000_s1366" style="position:absolute;left:3318;top:3898;width:330;height:240" strokeweight="1.5pt"/>
            <v:oval id="_x0000_s1367" style="position:absolute;left:3324;top:4126;width:330;height:240" strokeweight="1.5pt"/>
            <v:oval id="_x0000_s1368" style="position:absolute;left:3318;top:4348;width:330;height:240" strokeweight="1.5pt"/>
            <v:rect id="_x0000_s1369" style="position:absolute;left:3246;top:3634;width:228;height:990" stroked="f"/>
            <v:line id="_x0000_s1370" style="position:absolute" from="2376,4852" to="3459,4852" strokeweight="1.5pt"/>
            <v:line id="_x0000_s1371" style="position:absolute" from="3459,4570" to="3459,4846" strokeweight="1.5pt"/>
            <v:line id="_x0000_s1372" style="position:absolute" from="4206,3304" to="4206,3706" strokeweight="1.5pt"/>
            <v:oval id="_x0000_s1373" style="position:absolute;left:4056;top:3658;width:318;height:240" strokeweight="1.5pt"/>
            <v:oval id="_x0000_s1374" style="position:absolute;left:4056;top:3898;width:318;height:240" strokeweight="1.5pt"/>
            <v:oval id="_x0000_s1375" style="position:absolute;left:4056;top:4156;width:318;height:240" strokeweight="1.5pt"/>
            <v:oval id="_x0000_s1376" style="position:absolute;left:4056;top:4396;width:318;height:240" strokeweight="1.5pt"/>
            <v:line id="_x0000_s1377" style="position:absolute;flip:x" from="4206,4654" to="4206,5296" strokeweight="1.5pt"/>
            <v:rect id="_x0000_s1378" style="position:absolute;left:4206;top:3664;width:198;height:990" stroked="f"/>
            <v:line id="_x0000_s1379" style="position:absolute" from="4194,3304" to="5166,3304" strokeweight="1.5pt"/>
            <v:oval id="_x0000_s1380" style="position:absolute;left:4056;top:5266;width:318;height:240;rotation:-324126fd" strokeweight="1.5pt"/>
            <v:oval id="_x0000_s1381" style="position:absolute;left:4056;top:5506;width:318;height:240" strokeweight="1.5pt"/>
            <v:oval id="_x0000_s1382" style="position:absolute;left:4056;top:5764;width:318;height:240" strokeweight="1.5pt"/>
            <v:oval id="_x0000_s1383" style="position:absolute;left:4056;top:6004;width:318;height:240" strokeweight="1.5pt"/>
            <v:rect id="_x0000_s1384" style="position:absolute;left:4206;top:5272;width:198;height:990" stroked="f"/>
            <v:line id="_x0000_s1385" style="position:absolute" from="4206,6256" to="4206,6544" strokeweight="1.5pt"/>
            <v:line id="_x0000_s1386" style="position:absolute" from="4224,4954" to="5226,4954" strokeweight="1.5pt">
              <v:stroke startarrow="oval" startarrowwidth="narrow" startarrowlength="short"/>
            </v:line>
            <v:line id="_x0000_s1387" style="position:absolute" from="5226,4954" to="5226,6544" strokeweight="1.5pt"/>
            <v:line id="_x0000_s1388" style="position:absolute" from="4206,6526" to="5226,6526" strokeweight="1.5pt"/>
            <v:rect id="_x0000_s1389" style="position:absolute;left:5082;top:5476;width:282;height:498"/>
            <v:line id="_x0000_s1390" style="position:absolute" from="4464,4744" to="5184,4744">
              <v:stroke endarrow="block"/>
            </v:line>
            <v:line id="_x0000_s1391" style="position:absolute" from="2526,3106" to="3324,3106">
              <v:stroke endarrow="block"/>
            </v:line>
            <v:line id="_x0000_s1392" style="position:absolute;flip:y" from="3956,5263" to="3956,6343">
              <v:stroke endarrow="block"/>
            </v:line>
            <v:oval id="_x0000_s1393" style="position:absolute;left:2118;top:3844;width:510;height:450"/>
            <v:shape id="_x0000_s1394" type="#_x0000_t202" style="position:absolute;left:2064;top:3718;width:630;height:678" filled="f" stroked="f">
              <v:textbox style="mso-next-textbox:#_x0000_s1394">
                <w:txbxContent>
                  <w:p w:rsidR="00AC1A64" w:rsidRDefault="00AC1A64" w:rsidP="00AC1A64">
                    <w:pPr>
                      <w:rPr>
                        <w:sz w:val="48"/>
                        <w:lang w:val="en-US"/>
                      </w:rPr>
                    </w:pPr>
                    <w:r>
                      <w:rPr>
                        <w:sz w:val="48"/>
                        <w:lang w:val="en-US"/>
                      </w:rPr>
                      <w:t>~</w:t>
                    </w:r>
                  </w:p>
                </w:txbxContent>
              </v:textbox>
            </v:shape>
            <v:shape id="_x0000_s1395" type="#_x0000_t202" style="position:absolute;left:2166;top:2656;width:1512;height:570" filled="f" stroked="f">
              <v:textbox style="mso-next-textbox:#_x0000_s1395">
                <w:txbxContent>
                  <w:p w:rsidR="00AC1A64" w:rsidRDefault="00AC1A64" w:rsidP="00AC1A64">
                    <w:pPr>
                      <w:rPr>
                        <w:vertAlign w:val="subscript"/>
                      </w:rPr>
                    </w:pPr>
                    <w:r>
                      <w:rPr>
                        <w:lang w:val="en-US"/>
                      </w:rPr>
                      <w:t>K</w:t>
                    </w:r>
                    <w:proofErr w:type="spellStart"/>
                    <w:r>
                      <w:rPr>
                        <w:vertAlign w:val="subscript"/>
                      </w:rPr>
                      <w:t>выг</w:t>
                    </w:r>
                    <w:proofErr w:type="spellEnd"/>
                    <w:r>
                      <w:t>•</w:t>
                    </w:r>
                    <w:r>
                      <w:rPr>
                        <w:lang w:val="en-US"/>
                      </w:rPr>
                      <w:t>S</w:t>
                    </w:r>
                    <w:r>
                      <w:rPr>
                        <w:vertAlign w:val="subscript"/>
                      </w:rPr>
                      <w:t>ном</w:t>
                    </w:r>
                  </w:p>
                </w:txbxContent>
              </v:textbox>
            </v:shape>
            <v:shape id="_x0000_s1396" type="#_x0000_t202" style="position:absolute;left:4176;top:4276;width:1428;height:558" filled="f" stroked="f">
              <v:textbox style="mso-next-textbox:#_x0000_s1396">
                <w:txbxContent>
                  <w:p w:rsidR="00AC1A64" w:rsidRDefault="00AC1A64" w:rsidP="00AC1A64">
                    <w:pPr>
                      <w:rPr>
                        <w:vertAlign w:val="subscript"/>
                      </w:rPr>
                    </w:pPr>
                    <w:r>
                      <w:rPr>
                        <w:lang w:val="en-US"/>
                      </w:rPr>
                      <w:t>K</w:t>
                    </w:r>
                    <w:proofErr w:type="spellStart"/>
                    <w:r>
                      <w:rPr>
                        <w:vertAlign w:val="subscript"/>
                      </w:rPr>
                      <w:t>выг</w:t>
                    </w:r>
                    <w:proofErr w:type="spellEnd"/>
                    <w:r>
                      <w:t>•</w:t>
                    </w:r>
                    <w:r>
                      <w:rPr>
                        <w:lang w:val="en-US"/>
                      </w:rPr>
                      <w:t>S</w:t>
                    </w:r>
                    <w:r>
                      <w:rPr>
                        <w:vertAlign w:val="subscript"/>
                      </w:rPr>
                      <w:t>ном</w:t>
                    </w:r>
                  </w:p>
                </w:txbxContent>
              </v:textbox>
            </v:shape>
            <v:shape id="_x0000_s1397" type="#_x0000_t202" style="position:absolute;left:2844;top:5572;width:1128;height:552" filled="f" stroked="f">
              <v:textbox style="mso-next-textbox:#_x0000_s1397">
                <w:txbxContent>
                  <w:p w:rsidR="00AC1A64" w:rsidRDefault="00AC1A64" w:rsidP="00AC1A64">
                    <w:pPr>
                      <w:rPr>
                        <w:vertAlign w:val="subscript"/>
                        <w:lang w:val="en-US"/>
                      </w:rPr>
                    </w:pPr>
                    <w:proofErr w:type="spellStart"/>
                    <w:r>
                      <w:t>К</w:t>
                    </w:r>
                    <w:r>
                      <w:rPr>
                        <w:vertAlign w:val="subscript"/>
                      </w:rPr>
                      <w:t>выг</w:t>
                    </w:r>
                    <w:proofErr w:type="spellEnd"/>
                    <w:r>
                      <w:t>•</w:t>
                    </w:r>
                    <w:proofErr w:type="spellStart"/>
                    <w:proofErr w:type="gramStart"/>
                    <w:r>
                      <w:rPr>
                        <w:lang w:val="en-US"/>
                      </w:rPr>
                      <w:t>I</w:t>
                    </w:r>
                    <w:proofErr w:type="gramEnd"/>
                    <w:r>
                      <w:rPr>
                        <w:vertAlign w:val="subscript"/>
                        <w:lang w:val="en-US"/>
                      </w:rPr>
                      <w:t>с</w:t>
                    </w:r>
                    <w:proofErr w:type="spellEnd"/>
                  </w:p>
                </w:txbxContent>
              </v:textbox>
            </v:shape>
            <v:shape id="_x0000_s1398" type="#_x0000_t202" style="position:absolute;left:5286;top:5464;width:678;height:498" filled="f" stroked="f">
              <v:textbox style="mso-next-textbox:#_x0000_s1398">
                <w:txbxContent>
                  <w:p w:rsidR="00AC1A64" w:rsidRDefault="00AC1A64" w:rsidP="00AC1A64">
                    <w:pPr>
                      <w:rPr>
                        <w:vertAlign w:val="subscript"/>
                        <w:lang w:val="en-US"/>
                      </w:rPr>
                    </w:pPr>
                    <w:r>
                      <w:rPr>
                        <w:lang w:val="en-US"/>
                      </w:rPr>
                      <w:t>Z</w:t>
                    </w:r>
                    <w:r>
                      <w:rPr>
                        <w:vertAlign w:val="subscript"/>
                        <w:lang w:val="en-US"/>
                      </w:rPr>
                      <w:t>C</w:t>
                    </w:r>
                  </w:p>
                </w:txbxContent>
              </v:textbox>
            </v:shape>
            <v:shape id="_x0000_s1399" type="#_x0000_t202" style="position:absolute;left:4248;top:3322;width:930;height:492" filled="f" stroked="f">
              <v:textbox style="mso-next-textbox:#_x0000_s1399">
                <w:txbxContent>
                  <w:p w:rsidR="00AC1A64" w:rsidRDefault="00AC1A64" w:rsidP="00AC1A64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I</w:t>
                    </w:r>
                    <w:r>
                      <w:rPr>
                        <w:vertAlign w:val="subscript"/>
                        <w:lang w:val="en-US"/>
                      </w:rPr>
                      <w:t>B</w:t>
                    </w:r>
                    <w:r>
                      <w:rPr>
                        <w:lang w:val="en-US"/>
                      </w:rPr>
                      <w:t>=0</w:t>
                    </w:r>
                  </w:p>
                </w:txbxContent>
              </v:textbox>
            </v:shape>
            <v:shape id="_x0000_s1400" type="#_x0000_t202" style="position:absolute;left:3433;top:2041;width:1425;height:510" o:allowincell="f" filled="f" stroked="f">
              <v:textbox>
                <w:txbxContent>
                  <w:p w:rsidR="00AC1A64" w:rsidRDefault="00AC1A64" w:rsidP="00AC1A64">
                    <w:r>
                      <w:t>НН→СН</w:t>
                    </w:r>
                  </w:p>
                </w:txbxContent>
              </v:textbox>
            </v:shape>
            <v:shape id="_x0000_s1401" type="#_x0000_t202" style="position:absolute;left:7198;top:2041;width:1560;height:450" o:allowincell="f" filled="f" stroked="f">
              <v:textbox>
                <w:txbxContent>
                  <w:p w:rsidR="00AC1A64" w:rsidRDefault="00AC1A64" w:rsidP="00AC1A64">
                    <w:r>
                      <w:t>НН→ВН</w:t>
                    </w:r>
                  </w:p>
                </w:txbxContent>
              </v:textbox>
            </v:shape>
            <v:line id="_x0000_s1402" style="position:absolute" from="7341,3182" to="7347,4772" strokeweight="1.5pt"/>
            <v:line id="_x0000_s1403" style="position:absolute" from="7353,3194" to="8493,3194" strokeweight="1.5pt"/>
            <v:oval id="_x0000_s1404" style="position:absolute;left:8313;top:3578;width:330;height:240" strokeweight="1.5pt"/>
            <v:line id="_x0000_s1405" style="position:absolute;flip:x" from="8481,3206" to="8481,3584" strokeweight="1.5pt"/>
            <v:oval id="_x0000_s1406" style="position:absolute;left:8295;top:3818;width:330;height:240" strokeweight="1.5pt"/>
            <v:oval id="_x0000_s1407" style="position:absolute;left:8301;top:4046;width:330;height:240" strokeweight="1.5pt"/>
            <v:oval id="_x0000_s1408" style="position:absolute;left:8295;top:4268;width:330;height:240" strokeweight="1.5pt"/>
            <v:rect id="_x0000_s1409" style="position:absolute;left:8223;top:3554;width:228;height:990" stroked="f"/>
            <v:line id="_x0000_s1410" style="position:absolute" from="7353,4772" to="8463,4772" strokeweight="1.5pt"/>
            <v:line id="_x0000_s1411" style="position:absolute;flip:x" from="8454,4520" to="8463,4769" strokeweight="1.5pt"/>
            <v:line id="_x0000_s1412" style="position:absolute" from="9183,3224" to="9183,3626" strokeweight="1.5pt"/>
            <v:oval id="_x0000_s1413" style="position:absolute;left:9003;top:3593;width:348;height:225" strokeweight="1.5pt"/>
            <v:oval id="_x0000_s1414" style="position:absolute;left:9033;top:3818;width:318;height:240" strokeweight="1.5pt"/>
            <v:oval id="_x0000_s1415" style="position:absolute;left:9033;top:4076;width:318;height:240" strokeweight="1.5pt"/>
            <v:oval id="_x0000_s1416" style="position:absolute;left:9033;top:4316;width:318;height:240" strokeweight="1.5pt"/>
            <v:line id="_x0000_s1417" style="position:absolute;flip:x" from="9183,4574" to="9183,5216" strokeweight="1.5pt"/>
            <v:rect id="_x0000_s1418" style="position:absolute;left:9183;top:3584;width:198;height:990" stroked="f"/>
            <v:line id="_x0000_s1419" style="position:absolute;flip:y" from="9171,3224" to="10203,3224" strokeweight="1.5pt"/>
            <v:oval id="_x0000_s1420" style="position:absolute;left:9033;top:5186;width:318;height:240" strokeweight="1.5pt"/>
            <v:oval id="_x0000_s1421" style="position:absolute;left:9033;top:5426;width:318;height:240" strokeweight="1.5pt"/>
            <v:oval id="_x0000_s1422" style="position:absolute;left:9033;top:5684;width:318;height:240" strokeweight="1.5pt"/>
            <v:oval id="_x0000_s1423" style="position:absolute;left:9033;top:5924;width:318;height:240" strokeweight="1.5pt"/>
            <v:rect id="_x0000_s1424" style="position:absolute;left:9183;top:5192;width:198;height:990" stroked="f"/>
            <v:line id="_x0000_s1425" style="position:absolute;flip:x" from="9183,6146" to="9183,6434" strokeweight="1.5pt"/>
            <v:line id="_x0000_s1426" style="position:absolute" from="10188,3203" to="10203,6434" strokeweight="1.5pt"/>
            <v:line id="_x0000_s1427" style="position:absolute" from="9195,6416" to="10215,6416" strokeweight="1.5pt"/>
            <v:rect id="_x0000_s1428" style="position:absolute;left:10029;top:4526;width:282;height:498"/>
            <v:line id="_x0000_s1429" style="position:absolute" from="7503,3026" to="8301,3026">
              <v:stroke endarrow="block"/>
            </v:line>
            <v:line id="_x0000_s1430" style="position:absolute;flip:x y" from="8906,3525" to="8918,6297">
              <v:stroke dashstyle="dash" endarrow="block"/>
            </v:line>
            <v:oval id="_x0000_s1431" style="position:absolute;left:7095;top:3764;width:510;height:450"/>
            <v:shape id="_x0000_s1432" type="#_x0000_t202" style="position:absolute;left:7041;top:3638;width:630;height:678" filled="f" stroked="f">
              <v:textbox style="mso-next-textbox:#_x0000_s1432">
                <w:txbxContent>
                  <w:p w:rsidR="00AC1A64" w:rsidRDefault="00AC1A64" w:rsidP="00AC1A64">
                    <w:pPr>
                      <w:rPr>
                        <w:sz w:val="48"/>
                        <w:lang w:val="en-US"/>
                      </w:rPr>
                    </w:pPr>
                    <w:r>
                      <w:rPr>
                        <w:sz w:val="48"/>
                        <w:lang w:val="en-US"/>
                      </w:rPr>
                      <w:t>~</w:t>
                    </w:r>
                  </w:p>
                </w:txbxContent>
              </v:textbox>
            </v:shape>
            <v:shape id="_x0000_s1433" type="#_x0000_t202" style="position:absolute;left:6954;top:2570;width:1428;height:522" filled="f" stroked="f">
              <v:textbox style="mso-next-textbox:#_x0000_s1433">
                <w:txbxContent>
                  <w:p w:rsidR="00AC1A64" w:rsidRDefault="00AC1A64" w:rsidP="00AC1A64">
                    <w:pPr>
                      <w:rPr>
                        <w:vertAlign w:val="subscript"/>
                      </w:rPr>
                    </w:pPr>
                    <w:r>
                      <w:rPr>
                        <w:lang w:val="en-US"/>
                      </w:rPr>
                      <w:t>K</w:t>
                    </w:r>
                    <w:r>
                      <w:rPr>
                        <w:vertAlign w:val="subscript"/>
                      </w:rPr>
                      <w:t>5ыг</w:t>
                    </w:r>
                    <w:r>
                      <w:t>•</w:t>
                    </w:r>
                    <w:r>
                      <w:rPr>
                        <w:lang w:val="en-US"/>
                      </w:rPr>
                      <w:t>S</w:t>
                    </w:r>
                    <w:r>
                      <w:rPr>
                        <w:vertAlign w:val="subscript"/>
                      </w:rPr>
                      <w:t>ном</w:t>
                    </w:r>
                  </w:p>
                </w:txbxContent>
              </v:textbox>
            </v:shape>
            <v:shape id="_x0000_s1434" type="#_x0000_t202" style="position:absolute;left:9153;top:2594;width:1488;height:528" filled="f" stroked="f">
              <v:textbox style="mso-next-textbox:#_x0000_s1434">
                <w:txbxContent>
                  <w:p w:rsidR="00AC1A64" w:rsidRDefault="00AC1A64" w:rsidP="00AC1A64">
                    <w:pPr>
                      <w:rPr>
                        <w:vertAlign w:val="subscript"/>
                      </w:rPr>
                    </w:pPr>
                    <w:r>
                      <w:rPr>
                        <w:lang w:val="en-US"/>
                      </w:rPr>
                      <w:t>S</w:t>
                    </w:r>
                    <w:r>
                      <w:rPr>
                        <w:vertAlign w:val="subscript"/>
                      </w:rPr>
                      <w:t>ном</w:t>
                    </w:r>
                    <w:r>
                      <w:t>•</w:t>
                    </w:r>
                    <w:proofErr w:type="spellStart"/>
                    <w:r>
                      <w:t>К</w:t>
                    </w:r>
                    <w:r>
                      <w:rPr>
                        <w:vertAlign w:val="subscript"/>
                      </w:rPr>
                      <w:t>выг</w:t>
                    </w:r>
                    <w:proofErr w:type="spellEnd"/>
                  </w:p>
                </w:txbxContent>
              </v:textbox>
            </v:shape>
            <v:line id="_x0000_s1435" style="position:absolute" from="9291,3080" to="9951,3080">
              <v:stroke endarrow="block"/>
            </v:line>
            <v:shape id="_x0000_s1436" type="#_x0000_t202" style="position:absolute;left:10209;top:4490;width:690;height:570" filled="f" stroked="f">
              <v:textbox style="mso-next-textbox:#_x0000_s1436">
                <w:txbxContent>
                  <w:p w:rsidR="00AC1A64" w:rsidRDefault="00AC1A64" w:rsidP="00AC1A64">
                    <w:pPr>
                      <w:rPr>
                        <w:vertAlign w:val="subscript"/>
                        <w:lang w:val="en-US"/>
                      </w:rPr>
                    </w:pPr>
                    <w:r>
                      <w:rPr>
                        <w:lang w:val="en-US"/>
                      </w:rPr>
                      <w:t>Z</w:t>
                    </w:r>
                    <w:r>
                      <w:rPr>
                        <w:vertAlign w:val="subscript"/>
                        <w:lang w:val="en-US"/>
                      </w:rPr>
                      <w:t>B</w:t>
                    </w:r>
                  </w:p>
                </w:txbxContent>
              </v:textbox>
            </v:shape>
            <v:shape id="_x0000_s1437" type="#_x0000_t202" style="position:absolute;left:7773;top:5498;width:1230;height:504" filled="f" stroked="f">
              <v:textbox style="mso-next-textbox:#_x0000_s1437">
                <w:txbxContent>
                  <w:p w:rsidR="00AC1A64" w:rsidRDefault="00AC1A64" w:rsidP="00AC1A64">
                    <w:pPr>
                      <w:rPr>
                        <w:vertAlign w:val="subscript"/>
                      </w:rPr>
                    </w:pPr>
                    <w:r>
                      <w:rPr>
                        <w:lang w:val="en-US"/>
                      </w:rPr>
                      <w:t>K</w:t>
                    </w:r>
                    <w:proofErr w:type="spellStart"/>
                    <w:r>
                      <w:rPr>
                        <w:vertAlign w:val="subscript"/>
                      </w:rPr>
                      <w:t>выг</w:t>
                    </w:r>
                    <w:proofErr w:type="spellEnd"/>
                    <w:r>
                      <w:t>•</w:t>
                    </w:r>
                    <w:r>
                      <w:rPr>
                        <w:lang w:val="en-US"/>
                      </w:rPr>
                      <w:t>I</w:t>
                    </w:r>
                    <w:r>
                      <w:rPr>
                        <w:vertAlign w:val="subscript"/>
                      </w:rPr>
                      <w:t>в</w:t>
                    </w:r>
                  </w:p>
                </w:txbxContent>
              </v:textbox>
            </v:shape>
            <v:rect id="_x0000_s1438" style="position:absolute;left:9219;top:5120;width:102;height:228" stroked="f"/>
            <v:line id="_x0000_s1439" style="position:absolute" from="9181,4877" to="9721,4877" strokeweight="1.5pt">
              <v:stroke startarrow="oval" startarrowwidth="narrow" startarrowlength="short"/>
            </v:line>
            <v:oval id="_x0000_s1440" style="position:absolute;left:9721;top:4817;width:75;height:75"/>
            <v:shape id="_x0000_s1441" type="#_x0000_t202" style="position:absolute;left:9181;top:4397;width:900;height:495" filled="f" stroked="f">
              <v:textbox style="mso-next-textbox:#_x0000_s1441">
                <w:txbxContent>
                  <w:p w:rsidR="00AC1A64" w:rsidRDefault="00AC1A64" w:rsidP="00AC1A64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I</w:t>
                    </w:r>
                    <w:r>
                      <w:rPr>
                        <w:vertAlign w:val="subscript"/>
                        <w:lang w:val="en-US"/>
                      </w:rPr>
                      <w:t>C</w:t>
                    </w:r>
                    <w:r>
                      <w:rPr>
                        <w:lang w:val="en-US"/>
                      </w:rPr>
                      <w:t>=0</w:t>
                    </w:r>
                  </w:p>
                </w:txbxContent>
              </v:textbox>
            </v:shape>
            <v:line id="_x0000_s1442" style="position:absolute" from="3791,3305" to="3791,6330"/>
            <v:line id="_x0000_s1443" style="position:absolute" from="8741,3382" to="8741,6407"/>
          </v:group>
        </w:pict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</w:p>
    <w:p w:rsidR="00AC1A64" w:rsidRPr="00200020" w:rsidRDefault="00AC1A64" w:rsidP="00AC1A64">
      <w:pPr>
        <w:jc w:val="both"/>
        <w:rPr>
          <w:sz w:val="28"/>
          <w:szCs w:val="28"/>
        </w:rPr>
      </w:pPr>
    </w:p>
    <w:p w:rsidR="00AC1A64" w:rsidRPr="00200020" w:rsidRDefault="00AC1A64" w:rsidP="00AC1A64">
      <w:pPr>
        <w:jc w:val="both"/>
        <w:rPr>
          <w:sz w:val="28"/>
          <w:szCs w:val="28"/>
        </w:rPr>
      </w:pPr>
    </w:p>
    <w:p w:rsidR="00AC1A64" w:rsidRPr="00200020" w:rsidRDefault="00AC1A64" w:rsidP="00AC1A64">
      <w:pPr>
        <w:jc w:val="both"/>
        <w:rPr>
          <w:sz w:val="28"/>
          <w:szCs w:val="28"/>
        </w:rPr>
      </w:pPr>
    </w:p>
    <w:p w:rsidR="00AC1A64" w:rsidRPr="00200020" w:rsidRDefault="00AC1A64" w:rsidP="00AC1A64">
      <w:pPr>
        <w:jc w:val="both"/>
        <w:rPr>
          <w:sz w:val="28"/>
          <w:szCs w:val="28"/>
        </w:rPr>
      </w:pPr>
    </w:p>
    <w:p w:rsidR="00AC1A64" w:rsidRPr="00200020" w:rsidRDefault="00AC1A64" w:rsidP="00AC1A64">
      <w:pPr>
        <w:jc w:val="both"/>
        <w:rPr>
          <w:sz w:val="28"/>
          <w:szCs w:val="28"/>
        </w:rPr>
      </w:pPr>
    </w:p>
    <w:p w:rsidR="00AC1A64" w:rsidRPr="00200020" w:rsidRDefault="00AC1A64" w:rsidP="00AC1A64">
      <w:pPr>
        <w:jc w:val="both"/>
        <w:rPr>
          <w:sz w:val="28"/>
          <w:szCs w:val="28"/>
        </w:rPr>
      </w:pPr>
    </w:p>
    <w:p w:rsidR="00AC1A64" w:rsidRPr="00200020" w:rsidRDefault="00AC1A64" w:rsidP="00AC1A64">
      <w:pPr>
        <w:jc w:val="both"/>
        <w:rPr>
          <w:sz w:val="28"/>
          <w:szCs w:val="28"/>
        </w:rPr>
      </w:pPr>
    </w:p>
    <w:p w:rsidR="00AC1A64" w:rsidRPr="00200020" w:rsidRDefault="00AC1A64" w:rsidP="00AC1A64">
      <w:pPr>
        <w:jc w:val="both"/>
        <w:rPr>
          <w:sz w:val="28"/>
          <w:szCs w:val="28"/>
        </w:rPr>
      </w:pPr>
    </w:p>
    <w:p w:rsidR="00AC1A64" w:rsidRPr="00200020" w:rsidRDefault="00AC1A64" w:rsidP="00AC1A64">
      <w:pPr>
        <w:jc w:val="both"/>
        <w:rPr>
          <w:sz w:val="28"/>
          <w:szCs w:val="28"/>
        </w:rPr>
      </w:pPr>
    </w:p>
    <w:p w:rsidR="00AC1A64" w:rsidRPr="00200020" w:rsidRDefault="00AC1A64" w:rsidP="00AC1A64">
      <w:pPr>
        <w:jc w:val="both"/>
        <w:rPr>
          <w:sz w:val="28"/>
          <w:szCs w:val="28"/>
        </w:rPr>
      </w:pPr>
    </w:p>
    <w:p w:rsidR="00AC1A64" w:rsidRPr="00200020" w:rsidRDefault="00AC1A64" w:rsidP="00AC1A64">
      <w:pPr>
        <w:jc w:val="both"/>
        <w:rPr>
          <w:sz w:val="28"/>
          <w:szCs w:val="28"/>
        </w:rPr>
      </w:pPr>
    </w:p>
    <w:p w:rsidR="00AC1A64" w:rsidRPr="00200020" w:rsidRDefault="00AC1A64" w:rsidP="00AC1A64">
      <w:pPr>
        <w:rPr>
          <w:sz w:val="28"/>
          <w:szCs w:val="28"/>
        </w:rPr>
      </w:pP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  <w:t>в).</w:t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  <w:t xml:space="preserve"> г).</w:t>
      </w:r>
    </w:p>
    <w:p w:rsidR="00AC1A64" w:rsidRPr="00200020" w:rsidRDefault="00AC1A64" w:rsidP="00AC1A64">
      <w:pPr>
        <w:jc w:val="center"/>
        <w:rPr>
          <w:sz w:val="28"/>
          <w:szCs w:val="28"/>
        </w:rPr>
      </w:pPr>
    </w:p>
    <w:p w:rsidR="00AC1A64" w:rsidRPr="00200020" w:rsidRDefault="00AC1A64" w:rsidP="00AC1A64">
      <w:pPr>
        <w:jc w:val="center"/>
        <w:rPr>
          <w:sz w:val="28"/>
          <w:szCs w:val="28"/>
        </w:rPr>
      </w:pPr>
    </w:p>
    <w:p w:rsidR="00AC1A64" w:rsidRPr="00200020" w:rsidRDefault="00AC1A64" w:rsidP="00AC1A64">
      <w:pPr>
        <w:jc w:val="center"/>
        <w:rPr>
          <w:sz w:val="28"/>
          <w:szCs w:val="28"/>
        </w:rPr>
      </w:pPr>
    </w:p>
    <w:p w:rsidR="00AC1A64" w:rsidRPr="00200020" w:rsidRDefault="00AC1A64" w:rsidP="00AC1A64">
      <w:pPr>
        <w:jc w:val="center"/>
        <w:rPr>
          <w:sz w:val="28"/>
          <w:szCs w:val="28"/>
        </w:rPr>
      </w:pPr>
    </w:p>
    <w:p w:rsidR="00AC1A64" w:rsidRPr="00200020" w:rsidRDefault="00AC1A64" w:rsidP="00AC1A64">
      <w:pPr>
        <w:jc w:val="center"/>
        <w:rPr>
          <w:sz w:val="28"/>
          <w:szCs w:val="28"/>
        </w:rPr>
      </w:pPr>
    </w:p>
    <w:p w:rsidR="00AC1A64" w:rsidRPr="00200020" w:rsidRDefault="00AC1A64" w:rsidP="00AC1A64">
      <w:pPr>
        <w:jc w:val="center"/>
        <w:rPr>
          <w:sz w:val="28"/>
          <w:szCs w:val="28"/>
        </w:rPr>
      </w:pPr>
    </w:p>
    <w:p w:rsidR="00AC1A64" w:rsidRPr="00200020" w:rsidRDefault="00AC1A64" w:rsidP="00AC1A64">
      <w:pPr>
        <w:jc w:val="center"/>
        <w:rPr>
          <w:sz w:val="28"/>
          <w:szCs w:val="28"/>
        </w:rPr>
      </w:pPr>
    </w:p>
    <w:p w:rsidR="00AC1A64" w:rsidRPr="00200020" w:rsidRDefault="00AC1A64" w:rsidP="00AC1A64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 xml:space="preserve">                             в)</w:t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  <w:t>г)</w:t>
      </w:r>
    </w:p>
    <w:p w:rsidR="00AC1A64" w:rsidRPr="00200020" w:rsidRDefault="00AC1A64" w:rsidP="00AC1A64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26" type="#_x0000_t202" style="position:absolute;left:0;text-align:left;margin-left:279.35pt;margin-top:7.4pt;width:39.9pt;height:24pt;z-index:251660288" filled="f" stroked="f">
            <v:textbox style="mso-next-textbox:#_x0000_s1026">
              <w:txbxContent>
                <w:p w:rsidR="00AC1A64" w:rsidRDefault="00AC1A64" w:rsidP="00AC1A64">
                  <w:r>
                    <w:t>НН</w:t>
                  </w:r>
                </w:p>
              </w:txbxContent>
            </v:textbox>
          </v:shape>
        </w:pict>
      </w:r>
    </w:p>
    <w:p w:rsidR="00AC1A64" w:rsidRPr="00200020" w:rsidRDefault="00AC1A64" w:rsidP="00AC1A64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77" type="#_x0000_t202" style="position:absolute;left:0;text-align:left;margin-left:64.2pt;margin-top:3.75pt;width:38.4pt;height:24.6pt;z-index:251712512" filled="f" stroked="f">
            <v:textbox style="mso-next-textbox:#_x0000_s1077">
              <w:txbxContent>
                <w:p w:rsidR="00AC1A64" w:rsidRDefault="00AC1A64" w:rsidP="00AC1A64">
                  <w:r>
                    <w:t>НН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</w:rPr>
        <w:pict>
          <v:line id="_x0000_s1067" style="position:absolute;left:0;text-align:left;z-index:251702272" from="310.85pt,7.05pt" to="328.25pt,18.45pt">
            <v:stroke endarrow="block"/>
          </v:line>
        </w:pict>
      </w:r>
      <w:r>
        <w:rPr>
          <w:noProof/>
          <w:sz w:val="28"/>
          <w:szCs w:val="28"/>
        </w:rPr>
        <w:pict>
          <v:shape id="_x0000_s1066" type="#_x0000_t202" style="position:absolute;left:0;text-align:left;margin-left:323.45pt;margin-top:4.95pt;width:36pt;height:26.4pt;z-index:251701248" filled="f" stroked="f">
            <v:textbox style="mso-next-textbox:#_x0000_s1066">
              <w:txbxContent>
                <w:p w:rsidR="00AC1A64" w:rsidRDefault="00AC1A64" w:rsidP="00AC1A64">
                  <w:r>
                    <w:t>ВН</w:t>
                  </w:r>
                </w:p>
              </w:txbxContent>
            </v:textbox>
          </v:shape>
        </w:pict>
      </w:r>
    </w:p>
    <w:p w:rsidR="00AC1A64" w:rsidRPr="00200020" w:rsidRDefault="00AC1A64" w:rsidP="00AC1A64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119" type="#_x0000_t202" style="position:absolute;left:0;text-align:left;margin-left:104.7pt;margin-top:.35pt;width:38.4pt;height:25.5pt;z-index:251747328" filled="f" stroked="f">
            <v:textbox style="mso-next-textbox:#_x0000_s1119">
              <w:txbxContent>
                <w:p w:rsidR="00AC1A64" w:rsidRDefault="00AC1A64" w:rsidP="00AC1A64">
                  <w:r>
                    <w:t>СН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</w:rPr>
        <w:pict>
          <v:line id="_x0000_s1117" style="position:absolute;left:0;text-align:left;z-index:251745280" from="98.7pt,2.75pt" to="112.2pt,10.25pt">
            <v:stroke endarrow="block"/>
          </v:line>
        </w:pict>
      </w:r>
      <w:r>
        <w:rPr>
          <w:noProof/>
          <w:sz w:val="28"/>
          <w:szCs w:val="28"/>
        </w:rPr>
        <w:pict>
          <v:shape id="_x0000_s1116" type="#_x0000_t202" style="position:absolute;left:0;text-align:left;margin-left:64.2pt;margin-top:6.95pt;width:40.5pt;height:26.1pt;z-index:251744256" filled="f" stroked="f">
            <v:textbox style="mso-next-textbox:#_x0000_s1116">
              <w:txbxContent>
                <w:p w:rsidR="00AC1A64" w:rsidRDefault="00AC1A64" w:rsidP="00AC1A64">
                  <w:r>
                    <w:t>ВН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</w:rPr>
        <w:pict>
          <v:shape id="_x0000_s1070" type="#_x0000_t202" style="position:absolute;left:0;text-align:left;margin-left:362.75pt;margin-top:10.55pt;width:33.6pt;height:33pt;z-index:251705344" filled="f" stroked="f">
            <v:textbox style="mso-next-textbox:#_x0000_s1070">
              <w:txbxContent>
                <w:p w:rsidR="00AC1A64" w:rsidRDefault="00AC1A64" w:rsidP="00AC1A64">
                  <w:pPr>
                    <w:rPr>
                      <w:vertAlign w:val="subscript"/>
                    </w:rPr>
                  </w:pPr>
                  <w:r>
                    <w:rPr>
                      <w:lang w:val="en-US"/>
                    </w:rPr>
                    <w:t>I</w:t>
                  </w:r>
                  <w:r>
                    <w:rPr>
                      <w:vertAlign w:val="subscript"/>
                    </w:rPr>
                    <w:t>в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</w:rPr>
        <w:pict>
          <v:shape id="_x0000_s1069" type="#_x0000_t202" style="position:absolute;left:0;text-align:left;margin-left:250.85pt;margin-top:10.55pt;width:31.5pt;height:26.1pt;z-index:251704320" filled="f" stroked="f">
            <v:textbox style="mso-next-textbox:#_x0000_s1069">
              <w:txbxContent>
                <w:p w:rsidR="00AC1A64" w:rsidRDefault="00AC1A64" w:rsidP="00AC1A64">
                  <w:pPr>
                    <w:rPr>
                      <w:vertAlign w:val="subscript"/>
                    </w:rPr>
                  </w:pPr>
                  <w:r>
                    <w:rPr>
                      <w:lang w:val="en-US"/>
                    </w:rPr>
                    <w:t>I</w:t>
                  </w:r>
                  <w:proofErr w:type="spellStart"/>
                  <w:r>
                    <w:rPr>
                      <w:vertAlign w:val="subscript"/>
                    </w:rPr>
                    <w:t>н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8"/>
          <w:szCs w:val="28"/>
        </w:rPr>
        <w:pict>
          <v:shape id="_x0000_s1065" type="#_x0000_t202" style="position:absolute;left:0;text-align:left;margin-left:279.65pt;margin-top:4.55pt;width:36.6pt;height:26.1pt;z-index:251700224" filled="f" stroked="f">
            <v:textbox style="mso-next-textbox:#_x0000_s1065">
              <w:txbxContent>
                <w:p w:rsidR="00AC1A64" w:rsidRDefault="00AC1A64" w:rsidP="00AC1A64">
                  <w:r>
                    <w:t>СН</w:t>
                  </w:r>
                </w:p>
              </w:txbxContent>
            </v:textbox>
          </v:shape>
        </w:pict>
      </w:r>
    </w:p>
    <w:p w:rsidR="00AC1A64" w:rsidRPr="00200020" w:rsidRDefault="00AC1A64" w:rsidP="00AC1A64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127" type="#_x0000_t202" style="position:absolute;left:0;text-align:left;margin-left:111.6pt;margin-top:5.05pt;width:26.7pt;height:24.9pt;z-index:251755520" stroked="f">
            <v:textbox style="mso-next-textbox:#_x0000_s1127">
              <w:txbxContent>
                <w:p w:rsidR="00AC1A64" w:rsidRDefault="00AC1A64" w:rsidP="00AC1A64">
                  <w:pPr>
                    <w:rPr>
                      <w:vertAlign w:val="subscript"/>
                    </w:rPr>
                  </w:pPr>
                  <w:r>
                    <w:rPr>
                      <w:lang w:val="en-US"/>
                    </w:rPr>
                    <w:t>I</w:t>
                  </w:r>
                  <w:r>
                    <w:rPr>
                      <w:vertAlign w:val="subscript"/>
                    </w:rPr>
                    <w:t>в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</w:rPr>
        <w:pict>
          <v:shape id="_x0000_s1126" type="#_x0000_t202" style="position:absolute;left:0;text-align:left;margin-left:17.1pt;margin-top:5.95pt;width:29.4pt;height:24.9pt;z-index:251754496" filled="f" stroked="f">
            <v:textbox style="mso-next-textbox:#_x0000_s1126">
              <w:txbxContent>
                <w:p w:rsidR="00AC1A64" w:rsidRDefault="00AC1A64" w:rsidP="00AC1A64">
                  <w:pPr>
                    <w:rPr>
                      <w:vertAlign w:val="subscript"/>
                    </w:rPr>
                  </w:pPr>
                  <w:r>
                    <w:rPr>
                      <w:lang w:val="en-US"/>
                    </w:rPr>
                    <w:t>I</w:t>
                  </w:r>
                  <w:proofErr w:type="spellStart"/>
                  <w:r>
                    <w:rPr>
                      <w:vertAlign w:val="subscript"/>
                    </w:rPr>
                    <w:t>н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8"/>
          <w:szCs w:val="28"/>
        </w:rPr>
        <w:pict>
          <v:line id="_x0000_s1118" style="position:absolute;left:0;text-align:left;flip:y;z-index:251746304" from="94.2pt,3.85pt" to="110.7pt,9.85pt">
            <v:stroke endarrow="block"/>
          </v:line>
        </w:pict>
      </w:r>
      <w:r>
        <w:rPr>
          <w:noProof/>
          <w:sz w:val="28"/>
          <w:szCs w:val="28"/>
        </w:rPr>
        <w:pict>
          <v:line id="_x0000_s1068" style="position:absolute;left:0;text-align:left;flip:y;z-index:251703296" from="308.75pt,.55pt" to="327.35pt,5.05pt">
            <v:stroke endarrow="block"/>
          </v:line>
        </w:pict>
      </w:r>
    </w:p>
    <w:p w:rsidR="00AC1A64" w:rsidRPr="00200020" w:rsidRDefault="00AC1A64" w:rsidP="00AC1A64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130" type="#_x0000_t202" style="position:absolute;left:0;text-align:left;margin-left:58.2pt;margin-top:7.35pt;width:26.1pt;height:25.5pt;z-index:251758592" filled="f" stroked="f">
            <v:textbox style="mso-next-textbox:#_x0000_s1130">
              <w:txbxContent>
                <w:p w:rsidR="00AC1A64" w:rsidRDefault="00AC1A64" w:rsidP="00AC1A64">
                  <w:pPr>
                    <w:rPr>
                      <w:vertAlign w:val="subscript"/>
                    </w:rPr>
                  </w:pPr>
                  <w:r>
                    <w:rPr>
                      <w:lang w:val="en-US"/>
                    </w:rPr>
                    <w:t>I</w:t>
                  </w:r>
                  <w:proofErr w:type="spellStart"/>
                  <w:r>
                    <w:rPr>
                      <w:vertAlign w:val="subscript"/>
                    </w:rPr>
                    <w:t>н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8"/>
          <w:szCs w:val="28"/>
        </w:rPr>
        <w:pict>
          <v:line id="_x0000_s1059" style="position:absolute;left:0;text-align:left;z-index:251694080" from="349.85pt,8.55pt" to="408.35pt,8.55pt">
            <v:stroke endarrow="block"/>
          </v:line>
        </w:pict>
      </w:r>
      <w:r>
        <w:rPr>
          <w:noProof/>
          <w:sz w:val="28"/>
          <w:szCs w:val="28"/>
        </w:rPr>
        <w:pict>
          <v:line id="_x0000_s1038" style="position:absolute;left:0;text-align:left;z-index:251672576" from="252.35pt,9.45pt" to="289.85pt,9.45pt">
            <v:stroke endarrow="block"/>
          </v:line>
        </w:pict>
      </w:r>
    </w:p>
    <w:p w:rsidR="00AC1A64" w:rsidRPr="00200020" w:rsidRDefault="00AC1A64" w:rsidP="00AC1A64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123" style="position:absolute;left:0;text-align:left;flip:x;z-index:251751424" from="4.95pt,8.75pt" to="5.1pt,35.75pt" strokeweight="1.5pt"/>
        </w:pict>
      </w:r>
      <w:r>
        <w:rPr>
          <w:noProof/>
          <w:sz w:val="28"/>
          <w:szCs w:val="28"/>
        </w:rPr>
        <w:pict>
          <v:line id="_x0000_s1121" style="position:absolute;left:0;text-align:left;z-index:251749376" from="152.1pt,10.85pt" to="152.1pt,72.35pt" strokeweight="1.5pt"/>
        </w:pict>
      </w:r>
      <w:r>
        <w:rPr>
          <w:noProof/>
          <w:sz w:val="28"/>
          <w:szCs w:val="28"/>
        </w:rPr>
        <w:pict>
          <v:line id="_x0000_s1112" style="position:absolute;left:0;text-align:left;flip:x;z-index:251740160" from="94.2pt,1.85pt" to="146.1pt,1.85pt">
            <v:stroke endarrow="block"/>
          </v:line>
        </w:pict>
      </w:r>
      <w:r>
        <w:rPr>
          <w:noProof/>
          <w:sz w:val="28"/>
          <w:szCs w:val="28"/>
        </w:rPr>
        <w:pict>
          <v:line id="_x0000_s1091" style="position:absolute;left:0;text-align:left;z-index:251726848" from="86.7pt,10.85pt" to="86.7pt,25.25pt" strokeweight="1.5pt"/>
        </w:pict>
      </w:r>
      <w:r>
        <w:rPr>
          <w:noProof/>
          <w:sz w:val="28"/>
          <w:szCs w:val="28"/>
        </w:rPr>
        <w:pict>
          <v:line id="_x0000_s1090" style="position:absolute;left:0;text-align:left;z-index:251725824" from="86.7pt,10.85pt" to="152.7pt,10.85pt" strokeweight="1.5pt"/>
        </w:pict>
      </w:r>
      <w:r>
        <w:rPr>
          <w:noProof/>
          <w:sz w:val="28"/>
          <w:szCs w:val="28"/>
        </w:rPr>
        <w:pict>
          <v:line id="_x0000_s1083" style="position:absolute;left:0;text-align:left;z-index:251718656" from="53.1pt,8.75pt" to="53.1pt,20.75pt" strokeweight="1.5pt"/>
        </w:pict>
      </w:r>
      <w:r>
        <w:rPr>
          <w:noProof/>
          <w:sz w:val="28"/>
          <w:szCs w:val="28"/>
        </w:rPr>
        <w:pict>
          <v:line id="_x0000_s1081" style="position:absolute;left:0;text-align:left;z-index:251716608" from="5.7pt,8.75pt" to="53.7pt,8.75pt" strokeweight="1.5pt"/>
        </w:pict>
      </w:r>
      <w:r>
        <w:rPr>
          <w:noProof/>
          <w:sz w:val="28"/>
          <w:szCs w:val="28"/>
        </w:rPr>
        <w:pict>
          <v:line id="_x0000_s1080" style="position:absolute;left:0;text-align:left;z-index:251715584" from="24.6pt,1.85pt" to="53.1pt,2.15pt">
            <v:stroke endarrow="block"/>
          </v:line>
        </w:pict>
      </w:r>
      <w:r>
        <w:rPr>
          <w:noProof/>
          <w:sz w:val="28"/>
          <w:szCs w:val="28"/>
        </w:rPr>
        <w:pict>
          <v:line id="_x0000_s1444" style="position:absolute;left:0;text-align:left;z-index:251764736" from="314.05pt,1.1pt" to="314.05pt,132.55pt"/>
        </w:pict>
      </w:r>
      <w:r>
        <w:rPr>
          <w:noProof/>
          <w:sz w:val="28"/>
          <w:szCs w:val="28"/>
        </w:rPr>
        <w:pict>
          <v:line id="_x0000_s1054" style="position:absolute;left:0;text-align:left;z-index:251688960" from="424.85pt,3.05pt" to="424.85pt,133.55pt" strokeweight="1.5pt"/>
        </w:pict>
      </w:r>
      <w:r>
        <w:rPr>
          <w:noProof/>
          <w:sz w:val="28"/>
          <w:szCs w:val="28"/>
        </w:rPr>
        <w:pict>
          <v:line id="_x0000_s1040" style="position:absolute;left:0;text-align:left;z-index:251674624" from="336.35pt,3.95pt" to="424.85pt,3.95pt" strokeweight="1.5pt"/>
        </w:pict>
      </w:r>
      <w:r>
        <w:rPr>
          <w:noProof/>
          <w:sz w:val="28"/>
          <w:szCs w:val="28"/>
        </w:rPr>
        <w:pict>
          <v:line id="_x0000_s1039" style="position:absolute;left:0;text-align:left;z-index:251673600" from="335.75pt,4.55pt" to="335.75pt,13.55pt" strokeweight="1.5pt"/>
        </w:pict>
      </w:r>
      <w:r>
        <w:rPr>
          <w:noProof/>
          <w:sz w:val="28"/>
          <w:szCs w:val="28"/>
        </w:rPr>
        <w:pict>
          <v:line id="_x0000_s1035" style="position:absolute;left:0;text-align:left;z-index:251669504" from="244.85pt,3.95pt" to="244.85pt,69.05pt" strokeweight="1.5pt"/>
        </w:pict>
      </w:r>
      <w:r>
        <w:rPr>
          <w:noProof/>
          <w:sz w:val="28"/>
          <w:szCs w:val="28"/>
        </w:rPr>
        <w:pict>
          <v:line id="_x0000_s1032" style="position:absolute;left:0;text-align:left;flip:x;z-index:251666432" from="298.4pt,3.95pt" to="298.85pt,12.95pt" strokeweight="1.5pt"/>
        </w:pict>
      </w:r>
      <w:r>
        <w:rPr>
          <w:noProof/>
          <w:sz w:val="28"/>
          <w:szCs w:val="28"/>
        </w:rPr>
        <w:pict>
          <v:line id="_x0000_s1027" style="position:absolute;left:0;text-align:left;flip:y;z-index:251661312" from="244.25pt,3.65pt" to="300.35pt,3.95pt" strokeweight="1.5pt"/>
        </w:pict>
      </w:r>
      <w:r w:rsidRPr="00200020">
        <w:rPr>
          <w:noProof/>
          <w:sz w:val="28"/>
          <w:szCs w:val="28"/>
        </w:rPr>
        <w:t xml:space="preserve">  </w:t>
      </w:r>
    </w:p>
    <w:p w:rsidR="00AC1A64" w:rsidRPr="00200020" w:rsidRDefault="00AC1A64" w:rsidP="00AC1A64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125" style="position:absolute;left:0;text-align:left;z-index:251753472" from="66.55pt,.6pt" to="66.55pt,44.7pt"/>
        </w:pict>
      </w:r>
      <w:r>
        <w:rPr>
          <w:noProof/>
          <w:sz w:val="28"/>
          <w:szCs w:val="28"/>
        </w:rPr>
        <w:pict>
          <v:rect id="_x0000_s1098" style="position:absolute;left:0;text-align:left;margin-left:88.2pt;margin-top:9.25pt;width:10.5pt;height:53.1pt;z-index:251729920" stroked="f"/>
        </w:pict>
      </w:r>
      <w:r>
        <w:rPr>
          <w:noProof/>
          <w:sz w:val="28"/>
          <w:szCs w:val="28"/>
        </w:rPr>
        <w:pict>
          <v:rect id="_x0000_s1097" style="position:absolute;left:0;text-align:left;margin-left:46.2pt;margin-top:6.85pt;width:6.9pt;height:51pt;z-index:251728896" stroked="f"/>
        </w:pict>
      </w:r>
      <w:r>
        <w:rPr>
          <w:noProof/>
          <w:sz w:val="28"/>
          <w:szCs w:val="28"/>
        </w:rPr>
        <w:pict>
          <v:group id="_x0000_s1092" style="position:absolute;left:0;text-align:left;margin-left:81.6pt;margin-top:9.85pt;width:13.8pt;height:47.7pt;z-index:251727872" coordorigin="3510,12342" coordsize="276,954">
            <v:oval id="_x0000_s1093" style="position:absolute;left:3510;top:12342;width:270;height:240" strokeweight="1.5pt"/>
            <v:oval id="_x0000_s1094" style="position:absolute;left:3510;top:12564;width:270;height:240" strokeweight="1.5pt"/>
            <v:oval id="_x0000_s1095" style="position:absolute;left:3516;top:12804;width:270;height:240" strokeweight="1.5pt"/>
            <v:oval id="_x0000_s1096" style="position:absolute;left:3516;top:13056;width:270;height:240" strokeweight="1.5pt"/>
          </v:group>
        </w:pict>
      </w:r>
      <w:r>
        <w:rPr>
          <w:noProof/>
          <w:sz w:val="28"/>
          <w:szCs w:val="28"/>
        </w:rPr>
        <w:pict>
          <v:oval id="_x0000_s1082" style="position:absolute;left:0;text-align:left;margin-left:47.1pt;margin-top:8.35pt;width:13.5pt;height:12pt;z-index:251717632" strokeweight="1.5pt"/>
        </w:pict>
      </w:r>
      <w:r>
        <w:rPr>
          <w:noProof/>
          <w:sz w:val="28"/>
          <w:szCs w:val="28"/>
        </w:rPr>
        <w:pict>
          <v:line id="_x0000_s1060" style="position:absolute;left:0;text-align:left;flip:y;z-index:251695104" from="322.3pt,1.7pt" to="322.3pt,114.8pt">
            <v:stroke dashstyle="dash" endarrow="block"/>
          </v:line>
        </w:pict>
      </w:r>
      <w:r>
        <w:rPr>
          <w:noProof/>
          <w:sz w:val="28"/>
          <w:szCs w:val="28"/>
        </w:rPr>
        <w:pict>
          <v:shape id="_x0000_s1072" type="#_x0000_t202" style="position:absolute;left:0;text-align:left;margin-left:338.15pt;margin-top:10.15pt;width:38.4pt;height:27.9pt;z-index:251707392" filled="f" stroked="f">
            <v:textbox style="mso-next-textbox:#_x0000_s1072">
              <w:txbxContent>
                <w:p w:rsidR="00AC1A64" w:rsidRDefault="00AC1A64" w:rsidP="00AC1A64">
                  <w:pPr>
                    <w:rPr>
                      <w:vertAlign w:val="subscript"/>
                    </w:rPr>
                  </w:pPr>
                  <w:r>
                    <w:rPr>
                      <w:lang w:val="en-US"/>
                    </w:rPr>
                    <w:t>I</w:t>
                  </w:r>
                  <w:proofErr w:type="spellStart"/>
                  <w:r>
                    <w:rPr>
                      <w:vertAlign w:val="subscript"/>
                    </w:rPr>
                    <w:t>н</w:t>
                  </w:r>
                  <w:proofErr w:type="spellEnd"/>
                  <w:r>
                    <w:rPr>
                      <w:vertAlign w:val="subscript"/>
                    </w:rPr>
                    <w:t xml:space="preserve"> (с)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</w:rPr>
        <w:pict>
          <v:line id="_x0000_s1071" style="position:absolute;left:0;text-align:left;flip:y;z-index:251706368" from="342.35pt,2.05pt" to="342.35pt,41.05pt">
            <v:stroke endarrow="block"/>
          </v:line>
        </w:pict>
      </w:r>
      <w:r>
        <w:rPr>
          <w:noProof/>
          <w:sz w:val="28"/>
          <w:szCs w:val="28"/>
        </w:rPr>
        <w:pict>
          <v:shape id="_x0000_s1063" type="#_x0000_t202" style="position:absolute;left:0;text-align:left;margin-left:230.45pt;margin-top:6.55pt;width:33.9pt;height:30pt;z-index:251698176" filled="f" stroked="f">
            <v:textbox style="mso-next-textbox:#_x0000_s1063">
              <w:txbxContent>
                <w:p w:rsidR="00AC1A64" w:rsidRDefault="00AC1A64" w:rsidP="00AC1A64">
                  <w:pPr>
                    <w:rPr>
                      <w:sz w:val="48"/>
                      <w:lang w:val="en-US"/>
                    </w:rPr>
                  </w:pPr>
                  <w:r>
                    <w:rPr>
                      <w:sz w:val="48"/>
                      <w:lang w:val="en-US"/>
                    </w:rPr>
                    <w:t>~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</w:rPr>
        <w:pict>
          <v:rect id="_x0000_s1045" style="position:absolute;left:0;text-align:left;margin-left:336.35pt;margin-top:2.05pt;width:8.4pt;height:42pt;z-index:251679744" stroked="f" strokeweight="1.5pt"/>
        </w:pict>
      </w:r>
      <w:r>
        <w:rPr>
          <w:noProof/>
          <w:sz w:val="28"/>
          <w:szCs w:val="28"/>
        </w:rPr>
        <w:pict>
          <v:oval id="_x0000_s1041" style="position:absolute;left:0;text-align:left;margin-left:328.55pt;margin-top:2.65pt;width:13.8pt;height:9.9pt;z-index:251675648" strokeweight="1.5pt"/>
        </w:pict>
      </w:r>
      <w:r>
        <w:rPr>
          <w:noProof/>
          <w:sz w:val="28"/>
          <w:szCs w:val="28"/>
        </w:rPr>
        <w:pict>
          <v:rect id="_x0000_s1033" style="position:absolute;left:0;text-align:left;margin-left:289.85pt;margin-top:2.05pt;width:7.5pt;height:46.5pt;z-index:251667456" stroked="f"/>
        </w:pict>
      </w:r>
      <w:r>
        <w:rPr>
          <w:noProof/>
          <w:sz w:val="28"/>
          <w:szCs w:val="28"/>
        </w:rPr>
        <w:pict>
          <v:oval id="_x0000_s1028" style="position:absolute;left:0;text-align:left;margin-left:291.95pt;margin-top:2.05pt;width:12.9pt;height:10.5pt;z-index:251662336" strokeweight="1.5pt"/>
        </w:pict>
      </w:r>
    </w:p>
    <w:p w:rsidR="00AC1A64" w:rsidRPr="00200020" w:rsidRDefault="00AC1A64" w:rsidP="00AC1A64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oval id="_x0000_s1084" style="position:absolute;left:0;text-align:left;margin-left:47.1pt;margin-top:7.95pt;width:13.5pt;height:12pt;z-index:251719680" strokeweight="1.5pt"/>
        </w:pict>
      </w:r>
      <w:r>
        <w:rPr>
          <w:noProof/>
          <w:sz w:val="28"/>
          <w:szCs w:val="28"/>
        </w:rPr>
        <w:pict>
          <v:shape id="_x0000_s1078" type="#_x0000_t202" style="position:absolute;left:0;text-align:left;margin-left:-9pt;margin-top:7.65pt;width:30.9pt;height:30pt;z-index:251713536" filled="f" stroked="f">
            <v:textbox style="mso-next-textbox:#_x0000_s1078">
              <w:txbxContent>
                <w:p w:rsidR="00AC1A64" w:rsidRDefault="00AC1A64" w:rsidP="00AC1A64">
                  <w:pPr>
                    <w:rPr>
                      <w:sz w:val="48"/>
                      <w:lang w:val="en-US"/>
                    </w:rPr>
                  </w:pPr>
                  <w:r>
                    <w:rPr>
                      <w:sz w:val="48"/>
                      <w:lang w:val="en-US"/>
                    </w:rPr>
                    <w:t>~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</w:rPr>
        <w:pict>
          <v:oval id="_x0000_s1043" style="position:absolute;left:0;text-align:left;margin-left:328.85pt;margin-top:10.65pt;width:13.8pt;height:9.9pt;z-index:251677696" strokeweight="1.5pt"/>
        </w:pict>
      </w:r>
      <w:r>
        <w:rPr>
          <w:noProof/>
          <w:sz w:val="28"/>
          <w:szCs w:val="28"/>
        </w:rPr>
        <w:pict>
          <v:oval id="_x0000_s1042" style="position:absolute;left:0;text-align:left;margin-left:329.15pt;margin-top:1.35pt;width:13.8pt;height:9.9pt;z-index:251676672" strokeweight="1.5pt"/>
        </w:pict>
      </w:r>
      <w:r>
        <w:rPr>
          <w:noProof/>
          <w:sz w:val="28"/>
          <w:szCs w:val="28"/>
        </w:rPr>
        <w:pict>
          <v:oval id="_x0000_s1037" style="position:absolute;left:0;text-align:left;margin-left:233.75pt;margin-top:1.65pt;width:24.6pt;height:21.9pt;z-index:251671552"/>
        </w:pict>
      </w:r>
      <w:r>
        <w:rPr>
          <w:noProof/>
          <w:sz w:val="28"/>
          <w:szCs w:val="28"/>
        </w:rPr>
        <w:pict>
          <v:oval id="_x0000_s1029" style="position:absolute;left:0;text-align:left;margin-left:292.55pt;margin-top:.15pt;width:12.9pt;height:10.5pt;z-index:251663360" strokeweight="1.5pt"/>
        </w:pict>
      </w:r>
    </w:p>
    <w:p w:rsidR="00AC1A64" w:rsidRPr="00200020" w:rsidRDefault="00AC1A64" w:rsidP="00AC1A64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oval id="_x0000_s1089" style="position:absolute;left:0;text-align:left;margin-left:-4.5pt;margin-top:.35pt;width:21.6pt;height:20.4pt;z-index:251724800" filled="f"/>
        </w:pict>
      </w:r>
      <w:r>
        <w:rPr>
          <w:noProof/>
          <w:sz w:val="28"/>
          <w:szCs w:val="28"/>
        </w:rPr>
        <w:pict>
          <v:oval id="_x0000_s1085" style="position:absolute;left:0;text-align:left;margin-left:47.4pt;margin-top:8.45pt;width:13.5pt;height:12pt;z-index:251720704" strokeweight="1.5pt"/>
        </w:pict>
      </w:r>
      <w:r>
        <w:rPr>
          <w:noProof/>
          <w:sz w:val="28"/>
          <w:szCs w:val="28"/>
        </w:rPr>
        <w:pict>
          <v:shape id="_x0000_s1073" type="#_x0000_t202" style="position:absolute;left:0;text-align:left;margin-left:353.15pt;margin-top:8.45pt;width:37.5pt;height:30.6pt;z-index:251708416" filled="f" stroked="f">
            <v:textbox style="mso-next-textbox:#_x0000_s1073">
              <w:txbxContent>
                <w:p w:rsidR="00AC1A64" w:rsidRDefault="00AC1A64" w:rsidP="00AC1A64">
                  <w:pPr>
                    <w:rPr>
                      <w:vertAlign w:val="subscript"/>
                      <w:lang w:val="en-US"/>
                    </w:rPr>
                  </w:pPr>
                  <w:proofErr w:type="spellStart"/>
                  <w:proofErr w:type="gramStart"/>
                  <w:r>
                    <w:rPr>
                      <w:lang w:val="en-US"/>
                    </w:rPr>
                    <w:t>I</w:t>
                  </w:r>
                  <w:r>
                    <w:rPr>
                      <w:vertAlign w:val="subscript"/>
                      <w:lang w:val="en-US"/>
                    </w:rPr>
                    <w:t>c</w:t>
                  </w:r>
                  <w:proofErr w:type="spellEnd"/>
                  <w:proofErr w:type="gramEnd"/>
                </w:p>
              </w:txbxContent>
            </v:textbox>
          </v:shape>
        </w:pict>
      </w:r>
      <w:r>
        <w:rPr>
          <w:noProof/>
          <w:sz w:val="28"/>
          <w:szCs w:val="28"/>
        </w:rPr>
        <w:pict>
          <v:oval id="_x0000_s1044" style="position:absolute;left:0;text-align:left;margin-left:329.15pt;margin-top:9.05pt;width:13.8pt;height:9.9pt;z-index:251678720" strokeweight="1.5pt"/>
        </w:pict>
      </w:r>
      <w:r>
        <w:rPr>
          <w:noProof/>
          <w:sz w:val="28"/>
          <w:szCs w:val="28"/>
        </w:rPr>
        <w:pict>
          <v:oval id="_x0000_s1031" style="position:absolute;left:0;text-align:left;margin-left:292.55pt;margin-top:10.55pt;width:12.9pt;height:10.5pt;z-index:251665408" strokeweight="1.5pt"/>
        </w:pict>
      </w:r>
      <w:r>
        <w:rPr>
          <w:noProof/>
          <w:sz w:val="28"/>
          <w:szCs w:val="28"/>
        </w:rPr>
        <w:pict>
          <v:oval id="_x0000_s1030" style="position:absolute;left:0;text-align:left;margin-left:292.55pt;margin-top:.05pt;width:12.9pt;height:10.5pt;z-index:251664384" strokeweight="1.5pt"/>
        </w:pict>
      </w:r>
    </w:p>
    <w:p w:rsidR="00AC1A64" w:rsidRPr="00200020" w:rsidRDefault="00AC1A64" w:rsidP="00AC1A64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128" type="#_x0000_t202" style="position:absolute;left:0;text-align:left;margin-left:90pt;margin-top:6.25pt;width:27pt;height:26.4pt;z-index:251756544" filled="f" stroked="f">
            <v:textbox style="mso-next-textbox:#_x0000_s1128">
              <w:txbxContent>
                <w:p w:rsidR="00AC1A64" w:rsidRDefault="00AC1A64" w:rsidP="00AC1A64">
                  <w:pPr>
                    <w:rPr>
                      <w:vertAlign w:val="subscript"/>
                      <w:lang w:val="en-US"/>
                    </w:rPr>
                  </w:pPr>
                  <w:proofErr w:type="spellStart"/>
                  <w:proofErr w:type="gramStart"/>
                  <w:r>
                    <w:rPr>
                      <w:lang w:val="en-US"/>
                    </w:rPr>
                    <w:t>I</w:t>
                  </w:r>
                  <w:r>
                    <w:rPr>
                      <w:vertAlign w:val="subscript"/>
                      <w:lang w:val="en-US"/>
                    </w:rPr>
                    <w:t>c</w:t>
                  </w:r>
                  <w:proofErr w:type="spellEnd"/>
                  <w:proofErr w:type="gramEnd"/>
                </w:p>
              </w:txbxContent>
            </v:textbox>
          </v:shape>
        </w:pict>
      </w:r>
      <w:r>
        <w:rPr>
          <w:noProof/>
          <w:sz w:val="28"/>
          <w:szCs w:val="28"/>
        </w:rPr>
        <w:pict>
          <v:line id="_x0000_s1124" style="position:absolute;left:0;text-align:left;flip:y;z-index:251752448" from="6.6pt,8.35pt" to="6.6pt,32.35pt" strokeweight="1.5pt"/>
        </w:pict>
      </w:r>
      <w:r>
        <w:rPr>
          <w:noProof/>
          <w:sz w:val="28"/>
          <w:szCs w:val="28"/>
        </w:rPr>
        <w:pict>
          <v:oval id="_x0000_s1086" style="position:absolute;left:0;text-align:left;margin-left:47.4pt;margin-top:9.55pt;width:13.5pt;height:12pt;z-index:251721728" strokeweight="1.5pt"/>
        </w:pict>
      </w:r>
      <w:r>
        <w:rPr>
          <w:noProof/>
          <w:sz w:val="28"/>
          <w:szCs w:val="28"/>
        </w:rPr>
        <w:pict>
          <v:shape id="_x0000_s1076" type="#_x0000_t202" style="position:absolute;left:0;text-align:left;margin-left:427.25pt;margin-top:7.45pt;width:30.9pt;height:27pt;z-index:251711488" filled="f" stroked="f">
            <v:textbox style="mso-next-textbox:#_x0000_s1076">
              <w:txbxContent>
                <w:p w:rsidR="00AC1A64" w:rsidRDefault="00AC1A64" w:rsidP="00AC1A64">
                  <w:pPr>
                    <w:rPr>
                      <w:vertAlign w:val="subscript"/>
                    </w:rPr>
                  </w:pPr>
                  <w:r>
                    <w:rPr>
                      <w:lang w:val="en-US"/>
                    </w:rPr>
                    <w:t>Z</w:t>
                  </w:r>
                  <w:r>
                    <w:rPr>
                      <w:vertAlign w:val="subscript"/>
                    </w:rPr>
                    <w:t>в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</w:rPr>
        <w:pict>
          <v:rect id="_x0000_s1058" style="position:absolute;left:0;text-align:left;margin-left:418.85pt;margin-top:9.55pt;width:12.9pt;height:24pt;z-index:251693056"/>
        </w:pict>
      </w:r>
      <w:r>
        <w:rPr>
          <w:noProof/>
          <w:sz w:val="28"/>
          <w:szCs w:val="28"/>
        </w:rPr>
        <w:pict>
          <v:line id="_x0000_s1046" style="position:absolute;left:0;text-align:left;flip:x;z-index:251680768" from="336.35pt,7.45pt" to="336.35pt,38.95pt" strokeweight="1.5pt"/>
        </w:pict>
      </w:r>
      <w:r>
        <w:rPr>
          <w:noProof/>
          <w:sz w:val="28"/>
          <w:szCs w:val="28"/>
        </w:rPr>
        <w:pict>
          <v:line id="_x0000_s1034" style="position:absolute;left:0;text-align:left;z-index:251668480" from="298.25pt,8.95pt" to="298.25pt,23.95pt" strokeweight="1.5pt"/>
        </w:pict>
      </w:r>
    </w:p>
    <w:p w:rsidR="00AC1A64" w:rsidRPr="00200020" w:rsidRDefault="00AC1A64" w:rsidP="00AC1A64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099" style="position:absolute;left:0;text-align:left;z-index:251730944" from="86.7pt,11.25pt" to="86.7pt,40.35pt" strokeweight="1.5pt"/>
        </w:pict>
      </w:r>
      <w:r>
        <w:rPr>
          <w:noProof/>
          <w:sz w:val="28"/>
          <w:szCs w:val="28"/>
        </w:rPr>
        <w:pict>
          <v:line id="_x0000_s1087" style="position:absolute;left:0;text-align:left;flip:x;z-index:251722752" from="54.6pt,9.75pt" to="54.6pt,20.85pt" strokeweight="1.5pt"/>
        </w:pict>
      </w:r>
      <w:r>
        <w:rPr>
          <w:noProof/>
          <w:sz w:val="28"/>
          <w:szCs w:val="28"/>
        </w:rPr>
        <w:pict>
          <v:shape id="_x0000_s1079" type="#_x0000_t202" style="position:absolute;left:0;text-align:left;margin-left:140.1pt;margin-top:6.45pt;width:35.1pt;height:33pt;z-index:251714560" filled="f" stroked="f">
            <v:textbox style="mso-next-textbox:#_x0000_s1079">
              <w:txbxContent>
                <w:p w:rsidR="00AC1A64" w:rsidRDefault="00AC1A64" w:rsidP="00AC1A64">
                  <w:pPr>
                    <w:rPr>
                      <w:sz w:val="48"/>
                      <w:lang w:val="en-US"/>
                    </w:rPr>
                  </w:pPr>
                  <w:r>
                    <w:rPr>
                      <w:sz w:val="48"/>
                      <w:lang w:val="en-US"/>
                    </w:rPr>
                    <w:t>~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</w:rPr>
        <w:pict>
          <v:line id="_x0000_s1061" style="position:absolute;left:0;text-align:left;flip:x;z-index:251696128" from="343.25pt,4.95pt" to="384.35pt,4.95pt">
            <v:stroke endarrow="block"/>
          </v:line>
        </w:pict>
      </w:r>
      <w:r>
        <w:rPr>
          <w:noProof/>
          <w:sz w:val="28"/>
          <w:szCs w:val="28"/>
        </w:rPr>
        <w:pict>
          <v:line id="_x0000_s1056" style="position:absolute;left:0;text-align:left;z-index:251691008" from="382.85pt,10.95pt" to="382.85pt,76.05pt" strokeweight="1.5pt">
            <v:stroke endarrow="oval" endarrowwidth="narrow" endarrowlength="short"/>
          </v:line>
        </w:pict>
      </w:r>
      <w:r>
        <w:rPr>
          <w:noProof/>
          <w:sz w:val="28"/>
          <w:szCs w:val="28"/>
        </w:rPr>
        <w:pict>
          <v:line id="_x0000_s1055" style="position:absolute;left:0;text-align:left;z-index:251689984" from="336.35pt,10.95pt" to="382.85pt,10.95pt" strokeweight="1.5pt">
            <v:stroke startarrow="oval" startarrowwidth="narrow" startarrowlength="short"/>
          </v:line>
        </w:pict>
      </w:r>
    </w:p>
    <w:p w:rsidR="00AC1A64" w:rsidRPr="00200020" w:rsidRDefault="00AC1A64" w:rsidP="00AC1A64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110" style="position:absolute;left:0;text-align:left;z-index:251738112" from="92.7pt,4.85pt" to="123pt,5.15pt">
            <v:stroke endarrow="block"/>
          </v:line>
        </w:pict>
      </w:r>
      <w:r>
        <w:rPr>
          <w:noProof/>
          <w:sz w:val="28"/>
          <w:szCs w:val="28"/>
        </w:rPr>
        <w:pict>
          <v:oval id="_x0000_s1109" style="position:absolute;left:0;text-align:left;margin-left:142.5pt;margin-top:3.35pt;width:21.6pt;height:20.4pt;z-index:251737088" filled="f"/>
        </w:pict>
      </w:r>
      <w:r>
        <w:rPr>
          <w:noProof/>
          <w:sz w:val="28"/>
          <w:szCs w:val="28"/>
        </w:rPr>
        <w:pict>
          <v:line id="_x0000_s1088" style="position:absolute;left:0;text-align:left;flip:x y;z-index:251723776" from="6pt,9.35pt" to="54.6pt,9.35pt" strokeweight="1.5pt"/>
        </w:pict>
      </w:r>
      <w:r>
        <w:rPr>
          <w:noProof/>
          <w:sz w:val="28"/>
          <w:szCs w:val="28"/>
        </w:rPr>
        <w:pict>
          <v:line id="_x0000_s1036" style="position:absolute;left:0;text-align:left;z-index:251670528" from="244.85pt,.95pt" to="298.25pt,.95pt" strokeweight="1.5pt"/>
        </w:pict>
      </w:r>
    </w:p>
    <w:p w:rsidR="00AC1A64" w:rsidRPr="00200020" w:rsidRDefault="00AC1A64" w:rsidP="00AC1A64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114" style="position:absolute;left:0;text-align:left;z-index:251742208" from="121.2pt,.25pt" to="121.2pt,29.35pt" strokeweight="1.5pt"/>
        </w:pict>
      </w:r>
      <w:r>
        <w:rPr>
          <w:noProof/>
          <w:sz w:val="28"/>
          <w:szCs w:val="28"/>
        </w:rPr>
        <w:pict>
          <v:line id="_x0000_s1108" style="position:absolute;left:0;text-align:left;z-index:251736064" from="86.1pt,.25pt" to="120.6pt,.25pt" strokeweight="1.5pt">
            <v:stroke startarrow="oval" startarrowwidth="narrow" startarrowlength="short"/>
          </v:line>
        </w:pict>
      </w:r>
      <w:r>
        <w:rPr>
          <w:noProof/>
          <w:sz w:val="28"/>
          <w:szCs w:val="28"/>
        </w:rPr>
        <w:pict>
          <v:shape id="_x0000_s1075" type="#_x0000_t202" style="position:absolute;left:0;text-align:left;margin-left:281.15pt;margin-top:2.95pt;width:39pt;height:30.6pt;z-index:251710464" filled="f" stroked="f">
            <v:textbox style="mso-next-textbox:#_x0000_s1075">
              <w:txbxContent>
                <w:p w:rsidR="00AC1A64" w:rsidRDefault="00AC1A64" w:rsidP="00AC1A64">
                  <w:pPr>
                    <w:rPr>
                      <w:vertAlign w:val="subscript"/>
                    </w:rPr>
                  </w:pPr>
                  <w:r>
                    <w:rPr>
                      <w:lang w:val="en-US"/>
                    </w:rPr>
                    <w:t xml:space="preserve">I </w:t>
                  </w:r>
                  <w:r>
                    <w:rPr>
                      <w:vertAlign w:val="subscript"/>
                      <w:lang w:val="en-US"/>
                    </w:rPr>
                    <w:t>(т)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</w:rPr>
        <w:pict>
          <v:shape id="_x0000_s1074" type="#_x0000_t202" style="position:absolute;left:0;text-align:left;margin-left:339.65pt;margin-top:6.85pt;width:36pt;height:27.6pt;z-index:251709440" filled="f" stroked="f">
            <v:textbox style="mso-next-textbox:#_x0000_s1074">
              <w:txbxContent>
                <w:p w:rsidR="00AC1A64" w:rsidRDefault="00AC1A64" w:rsidP="00AC1A64">
                  <w:pPr>
                    <w:rPr>
                      <w:vertAlign w:val="subscript"/>
                      <w:lang w:val="en-US"/>
                    </w:rPr>
                  </w:pPr>
                  <w:r>
                    <w:rPr>
                      <w:lang w:val="en-US"/>
                    </w:rPr>
                    <w:t>I</w:t>
                  </w:r>
                  <w:r>
                    <w:rPr>
                      <w:vertAlign w:val="subscript"/>
                      <w:lang w:val="en-US"/>
                    </w:rPr>
                    <w:t>o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</w:rPr>
        <w:pict>
          <v:shape id="_x0000_s1064" type="#_x0000_t202" style="position:absolute;left:0;text-align:left;margin-left:367.25pt;margin-top:.55pt;width:33pt;height:31.5pt;z-index:251699200" filled="f" stroked="f">
            <v:textbox style="mso-next-textbox:#_x0000_s1064">
              <w:txbxContent>
                <w:p w:rsidR="00AC1A64" w:rsidRDefault="00AC1A64" w:rsidP="00AC1A64">
                  <w:pPr>
                    <w:rPr>
                      <w:sz w:val="48"/>
                      <w:lang w:val="en-US"/>
                    </w:rPr>
                  </w:pPr>
                  <w:r>
                    <w:rPr>
                      <w:sz w:val="48"/>
                      <w:lang w:val="en-US"/>
                    </w:rPr>
                    <w:t>~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</w:rPr>
        <w:pict>
          <v:line id="_x0000_s1062" style="position:absolute;left:0;text-align:left;z-index:251697152" from="344.75pt,3.55pt" to="344.75pt,41.95pt">
            <v:stroke endarrow="block"/>
          </v:line>
        </w:pict>
      </w:r>
      <w:r>
        <w:rPr>
          <w:noProof/>
          <w:sz w:val="28"/>
          <w:szCs w:val="28"/>
        </w:rPr>
        <w:pict>
          <v:oval id="_x0000_s1057" style="position:absolute;left:0;text-align:left;margin-left:370.25pt;margin-top:7.15pt;width:24.6pt;height:21.9pt;z-index:251692032"/>
        </w:pict>
      </w:r>
      <w:r>
        <w:rPr>
          <w:noProof/>
          <w:sz w:val="28"/>
          <w:szCs w:val="28"/>
        </w:rPr>
        <w:pict>
          <v:rect id="_x0000_s1051" style="position:absolute;left:0;text-align:left;margin-left:336.95pt;margin-top:3.55pt;width:8.4pt;height:42pt;z-index:251685888" stroked="f"/>
        </w:pict>
      </w:r>
      <w:r>
        <w:rPr>
          <w:noProof/>
          <w:sz w:val="28"/>
          <w:szCs w:val="28"/>
        </w:rPr>
        <w:pict>
          <v:oval id="_x0000_s1047" style="position:absolute;left:0;text-align:left;margin-left:329.15pt;margin-top:4.15pt;width:13.8pt;height:9.9pt;z-index:251681792" strokeweight="1.5pt"/>
        </w:pict>
      </w:r>
    </w:p>
    <w:p w:rsidR="00AC1A64" w:rsidRPr="00200020" w:rsidRDefault="00AC1A64" w:rsidP="00AC1A64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122" style="position:absolute;left:0;text-align:left;flip:y;z-index:251750400" from="153pt,-.15pt" to="153pt,62.85pt" strokeweight="1.5pt"/>
        </w:pict>
      </w:r>
      <w:r>
        <w:rPr>
          <w:noProof/>
          <w:sz w:val="28"/>
          <w:szCs w:val="28"/>
        </w:rPr>
        <w:pict>
          <v:line id="_x0000_s1113" style="position:absolute;left:0;text-align:left;z-index:251741184" from="74.25pt,.95pt" to="74.25pt,54.95pt">
            <v:stroke endarrow="block"/>
          </v:line>
        </w:pict>
      </w:r>
      <w:r>
        <w:rPr>
          <w:noProof/>
          <w:sz w:val="28"/>
          <w:szCs w:val="28"/>
        </w:rPr>
        <w:pict>
          <v:line id="_x0000_s1111" style="position:absolute;left:0;text-align:left;flip:y;z-index:251739136" from="97.2pt,8.85pt" to="97.2pt,54.75pt">
            <v:stroke dashstyle="dash" endarrow="block"/>
          </v:line>
        </w:pict>
      </w:r>
      <w:r>
        <w:rPr>
          <w:noProof/>
          <w:sz w:val="28"/>
          <w:szCs w:val="28"/>
        </w:rPr>
        <w:pict>
          <v:rect id="_x0000_s1105" style="position:absolute;left:0;text-align:left;margin-left:87.6pt;margin-top:5.85pt;width:8.1pt;height:52.5pt;z-index:251732992" stroked="f"/>
        </w:pict>
      </w:r>
      <w:r>
        <w:rPr>
          <w:noProof/>
          <w:sz w:val="28"/>
          <w:szCs w:val="28"/>
        </w:rPr>
        <w:pict>
          <v:group id="_x0000_s1100" style="position:absolute;left:0;text-align:left;margin-left:80.1pt;margin-top:5.85pt;width:13.8pt;height:47.7pt;z-index:251731968" coordorigin="3510,12342" coordsize="276,954">
            <v:oval id="_x0000_s1101" style="position:absolute;left:3510;top:12342;width:270;height:240" strokeweight="1.5pt"/>
            <v:oval id="_x0000_s1102" style="position:absolute;left:3510;top:12564;width:270;height:240" strokeweight="1.5pt"/>
            <v:oval id="_x0000_s1103" style="position:absolute;left:3516;top:12804;width:270;height:240" strokeweight="1.5pt"/>
            <v:oval id="_x0000_s1104" style="position:absolute;left:3516;top:13056;width:270;height:240" strokeweight="1.5pt"/>
          </v:group>
        </w:pict>
      </w:r>
      <w:r>
        <w:rPr>
          <w:noProof/>
          <w:sz w:val="28"/>
          <w:szCs w:val="28"/>
        </w:rPr>
        <w:pict>
          <v:oval id="_x0000_s1048" style="position:absolute;left:0;text-align:left;margin-left:329.75pt;margin-top:2.85pt;width:13.8pt;height:9.9pt;z-index:251682816" strokeweight="1.5pt"/>
        </w:pict>
      </w:r>
    </w:p>
    <w:p w:rsidR="00AC1A64" w:rsidRPr="00200020" w:rsidRDefault="00AC1A64" w:rsidP="00AC1A64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132" type="#_x0000_t202" style="position:absolute;left:0;text-align:left;margin-left:92pt;margin-top:6.35pt;width:32.25pt;height:25.5pt;z-index:251760640" filled="f" stroked="f">
            <v:textbox style="mso-next-textbox:#_x0000_s1132">
              <w:txbxContent>
                <w:p w:rsidR="00AC1A64" w:rsidRDefault="00AC1A64" w:rsidP="00AC1A64">
                  <w:pPr>
                    <w:rPr>
                      <w:vertAlign w:val="subscript"/>
                    </w:rPr>
                  </w:pPr>
                  <w:r>
                    <w:rPr>
                      <w:lang w:val="en-US"/>
                    </w:rPr>
                    <w:t>I</w:t>
                  </w:r>
                  <w:r>
                    <w:rPr>
                      <w:vertAlign w:val="subscript"/>
                    </w:rPr>
                    <w:t>т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</w:rPr>
        <w:pict>
          <v:shape id="_x0000_s1131" type="#_x0000_t202" style="position:absolute;left:0;text-align:left;margin-left:38.7pt;margin-top:1.85pt;width:40.5pt;height:30.9pt;z-index:251759616" filled="f" stroked="f">
            <v:textbox style="mso-next-textbox:#_x0000_s1131">
              <w:txbxContent>
                <w:p w:rsidR="00AC1A64" w:rsidRDefault="00AC1A64" w:rsidP="00AC1A64">
                  <w:pPr>
                    <w:rPr>
                      <w:vertAlign w:val="subscript"/>
                    </w:rPr>
                  </w:pPr>
                  <w:proofErr w:type="gramStart"/>
                  <w:r>
                    <w:rPr>
                      <w:lang w:val="en-US"/>
                    </w:rPr>
                    <w:t>I</w:t>
                  </w:r>
                  <w:r>
                    <w:rPr>
                      <w:vertAlign w:val="subscript"/>
                      <w:lang w:val="en-US"/>
                    </w:rPr>
                    <w:t>0(</w:t>
                  </w:r>
                  <w:proofErr w:type="gramEnd"/>
                  <w:r>
                    <w:rPr>
                      <w:vertAlign w:val="subscript"/>
                    </w:rPr>
                    <w:t>а)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</w:rPr>
        <w:pict>
          <v:shape id="_x0000_s1129" type="#_x0000_t202" style="position:absolute;left:0;text-align:left;margin-left:123.6pt;margin-top:7.85pt;width:30pt;height:26.4pt;z-index:251757568" filled="f" stroked="f">
            <v:textbox style="mso-next-textbox:#_x0000_s1129">
              <w:txbxContent>
                <w:p w:rsidR="00AC1A64" w:rsidRDefault="00AC1A64" w:rsidP="00AC1A64">
                  <w:pPr>
                    <w:rPr>
                      <w:vertAlign w:val="subscript"/>
                      <w:lang w:val="en-US"/>
                    </w:rPr>
                  </w:pPr>
                  <w:proofErr w:type="spellStart"/>
                  <w:r>
                    <w:rPr>
                      <w:lang w:val="en-US"/>
                    </w:rPr>
                    <w:t>Z</w:t>
                  </w:r>
                  <w:r>
                    <w:rPr>
                      <w:vertAlign w:val="subscript"/>
                      <w:lang w:val="en-US"/>
                    </w:rPr>
                    <w:t>c</w:t>
                  </w:r>
                  <w:proofErr w:type="spellEnd"/>
                </w:p>
              </w:txbxContent>
            </v:textbox>
          </v:shape>
        </w:pict>
      </w:r>
      <w:r>
        <w:rPr>
          <w:noProof/>
          <w:sz w:val="28"/>
          <w:szCs w:val="28"/>
        </w:rPr>
        <w:pict>
          <v:rect id="_x0000_s1107" style="position:absolute;left:0;text-align:left;margin-left:115.2pt;margin-top:6.65pt;width:12pt;height:26.4pt;z-index:251735040"/>
        </w:pict>
      </w:r>
      <w:r>
        <w:rPr>
          <w:noProof/>
          <w:sz w:val="28"/>
          <w:szCs w:val="28"/>
        </w:rPr>
        <w:pict>
          <v:oval id="_x0000_s1050" style="position:absolute;left:0;text-align:left;margin-left:329.75pt;margin-top:10.55pt;width:13.8pt;height:9.9pt;z-index:251684864" strokeweight="1.5pt"/>
        </w:pict>
      </w:r>
      <w:r>
        <w:rPr>
          <w:noProof/>
          <w:sz w:val="28"/>
          <w:szCs w:val="28"/>
        </w:rPr>
        <w:pict>
          <v:oval id="_x0000_s1049" style="position:absolute;left:0;text-align:left;margin-left:329.45pt;margin-top:.65pt;width:13.8pt;height:9.9pt;z-index:251683840" strokeweight="1.5pt"/>
        </w:pict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proofErr w:type="spellStart"/>
      <w:r w:rsidRPr="00200020">
        <w:rPr>
          <w:sz w:val="28"/>
          <w:szCs w:val="28"/>
        </w:rPr>
        <w:t>д</w:t>
      </w:r>
      <w:proofErr w:type="spellEnd"/>
      <w:r w:rsidRPr="00200020">
        <w:rPr>
          <w:sz w:val="28"/>
          <w:szCs w:val="28"/>
        </w:rPr>
        <w:t>).</w:t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  <w:t>е).</w:t>
      </w:r>
    </w:p>
    <w:p w:rsidR="00AC1A64" w:rsidRPr="00200020" w:rsidRDefault="00AC1A64" w:rsidP="00AC1A64">
      <w:pPr>
        <w:ind w:left="3600"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052" style="position:absolute;left:0;text-align:left;z-index:251686912" from="337.25pt,8.95pt" to="337.25pt,19.45pt" strokeweight="1.5pt"/>
        </w:pict>
      </w:r>
    </w:p>
    <w:p w:rsidR="00AC1A64" w:rsidRPr="00200020" w:rsidRDefault="00AC1A64" w:rsidP="00AC1A64">
      <w:pPr>
        <w:ind w:left="3600"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115" style="position:absolute;left:0;text-align:left;z-index:251743232" from="121.2pt,8.05pt" to="121.35pt,26.05pt" strokeweight="1.5pt">
            <v:stroke endarrow="oval" endarrowwidth="narrow" endarrowlength="short"/>
          </v:line>
        </w:pict>
      </w:r>
      <w:r>
        <w:rPr>
          <w:noProof/>
          <w:sz w:val="28"/>
          <w:szCs w:val="28"/>
        </w:rPr>
        <w:pict>
          <v:line id="_x0000_s1053" style="position:absolute;left:0;text-align:left;z-index:251687936" from="337.25pt,4.75pt" to="424.85pt,4.75pt" strokeweight="1.5pt"/>
        </w:pict>
      </w:r>
    </w:p>
    <w:p w:rsidR="00AC1A64" w:rsidRPr="00200020" w:rsidRDefault="00AC1A64" w:rsidP="00AC1A64">
      <w:pPr>
        <w:ind w:left="3600"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120" style="position:absolute;left:0;text-align:left;z-index:251748352" from="86.7pt,12.25pt" to="153.6pt,12.25pt" strokeweight="1.5pt"/>
        </w:pict>
      </w:r>
      <w:r>
        <w:rPr>
          <w:noProof/>
          <w:sz w:val="28"/>
          <w:szCs w:val="28"/>
        </w:rPr>
        <w:pict>
          <v:line id="_x0000_s1106" style="position:absolute;left:0;text-align:left;z-index:251734016" from="86.7pt,2.65pt" to="86.7pt,13.15pt" strokeweight="1.5pt"/>
        </w:pict>
      </w:r>
    </w:p>
    <w:p w:rsidR="00AC1A64" w:rsidRPr="00200020" w:rsidRDefault="00AC1A64" w:rsidP="00AC1A64">
      <w:pPr>
        <w:rPr>
          <w:sz w:val="28"/>
          <w:szCs w:val="28"/>
        </w:rPr>
      </w:pP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proofErr w:type="spellStart"/>
      <w:r w:rsidRPr="00200020">
        <w:rPr>
          <w:sz w:val="28"/>
          <w:szCs w:val="28"/>
        </w:rPr>
        <w:t>д</w:t>
      </w:r>
      <w:proofErr w:type="spellEnd"/>
      <w:r w:rsidRPr="00200020">
        <w:rPr>
          <w:sz w:val="28"/>
          <w:szCs w:val="28"/>
        </w:rPr>
        <w:t>)</w:t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  <w:t>е)</w:t>
      </w:r>
    </w:p>
    <w:p w:rsidR="00AC1A64" w:rsidRPr="00200020" w:rsidRDefault="00AC1A64" w:rsidP="00AC1A64">
      <w:pPr>
        <w:ind w:left="142"/>
        <w:jc w:val="center"/>
        <w:rPr>
          <w:sz w:val="28"/>
          <w:szCs w:val="28"/>
        </w:rPr>
      </w:pPr>
      <w:r>
        <w:rPr>
          <w:sz w:val="28"/>
          <w:szCs w:val="28"/>
        </w:rPr>
        <w:t>Рисунок  5</w:t>
      </w:r>
      <w:r w:rsidRPr="00200020">
        <w:rPr>
          <w:sz w:val="28"/>
          <w:szCs w:val="28"/>
        </w:rPr>
        <w:t>.2. Схемы трансформаторных и комбинированных режимов работы автотрансформаторов.</w:t>
      </w:r>
    </w:p>
    <w:p w:rsidR="00AC1A64" w:rsidRPr="00200020" w:rsidRDefault="00AC1A64" w:rsidP="00AC1A64">
      <w:pPr>
        <w:jc w:val="both"/>
        <w:rPr>
          <w:sz w:val="28"/>
          <w:szCs w:val="28"/>
        </w:rPr>
      </w:pPr>
    </w:p>
    <w:p w:rsidR="00AC1A64" w:rsidRPr="00200020" w:rsidRDefault="00AC1A64" w:rsidP="00AC1A64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lastRenderedPageBreak/>
        <w:tab/>
        <w:t>Передача мощности осуществляется автотрансформаторным путём ВН → СН и трансформ</w:t>
      </w:r>
      <w:r>
        <w:rPr>
          <w:sz w:val="28"/>
          <w:szCs w:val="28"/>
        </w:rPr>
        <w:t>аторным путём НН → СН (рисунок 5</w:t>
      </w:r>
      <w:r w:rsidRPr="00200020">
        <w:rPr>
          <w:sz w:val="28"/>
          <w:szCs w:val="28"/>
        </w:rPr>
        <w:t xml:space="preserve">.2 </w:t>
      </w:r>
      <w:proofErr w:type="spellStart"/>
      <w:r w:rsidRPr="00200020">
        <w:rPr>
          <w:sz w:val="28"/>
          <w:szCs w:val="28"/>
        </w:rPr>
        <w:t>д</w:t>
      </w:r>
      <w:proofErr w:type="spellEnd"/>
      <w:r w:rsidRPr="00200020">
        <w:rPr>
          <w:sz w:val="28"/>
          <w:szCs w:val="28"/>
        </w:rPr>
        <w:t>). Ток в последовательной обмотке:</w:t>
      </w:r>
    </w:p>
    <w:p w:rsidR="00AC1A64" w:rsidRPr="00200020" w:rsidRDefault="00AC1A64" w:rsidP="00AC1A64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position w:val="-12"/>
          <w:sz w:val="28"/>
          <w:szCs w:val="28"/>
        </w:rPr>
        <w:object w:dxaOrig="1080" w:dyaOrig="380">
          <v:shape id="_x0000_i1066" type="#_x0000_t75" style="width:54pt;height:18.75pt" o:ole="" fillcolor="window">
            <v:imagedata r:id="rId83" o:title=""/>
          </v:shape>
          <o:OLEObject Type="Embed" ProgID="Equation.3" ShapeID="_x0000_i1066" DrawAspect="Content" ObjectID="_1576939923" r:id="rId84"/>
        </w:object>
      </w:r>
      <w:r w:rsidRPr="00114B2E">
        <w:rPr>
          <w:position w:val="-30"/>
          <w:sz w:val="28"/>
          <w:szCs w:val="28"/>
        </w:rPr>
        <w:object w:dxaOrig="1140" w:dyaOrig="780">
          <v:shape id="_x0000_i1067" type="#_x0000_t75" style="width:57.05pt;height:38.7pt" o:ole="">
            <v:imagedata r:id="rId85" o:title=""/>
          </v:shape>
          <o:OLEObject Type="Embed" ProgID="Equation.3" ShapeID="_x0000_i1067" DrawAspect="Content" ObjectID="_1576939924" r:id="rId86"/>
        </w:object>
      </w:r>
      <w:r>
        <w:rPr>
          <w:sz w:val="28"/>
          <w:szCs w:val="28"/>
        </w:rPr>
        <w:t>,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(5</w:t>
      </w:r>
      <w:r w:rsidRPr="00200020">
        <w:rPr>
          <w:sz w:val="28"/>
          <w:szCs w:val="28"/>
        </w:rPr>
        <w:t>.6)</w:t>
      </w:r>
    </w:p>
    <w:p w:rsidR="00AC1A64" w:rsidRPr="00200020" w:rsidRDefault="00AC1A64" w:rsidP="00AC1A64">
      <w:pPr>
        <w:ind w:left="709" w:hanging="709"/>
        <w:jc w:val="both"/>
        <w:rPr>
          <w:sz w:val="28"/>
          <w:szCs w:val="28"/>
        </w:rPr>
      </w:pPr>
      <w:r w:rsidRPr="00200020">
        <w:rPr>
          <w:sz w:val="28"/>
          <w:szCs w:val="28"/>
        </w:rPr>
        <w:t xml:space="preserve"> </w:t>
      </w:r>
      <w:r w:rsidRPr="00200020">
        <w:rPr>
          <w:sz w:val="28"/>
          <w:szCs w:val="28"/>
        </w:rPr>
        <w:tab/>
      </w:r>
      <w:r w:rsidRPr="00114B2E">
        <w:rPr>
          <w:position w:val="-14"/>
          <w:sz w:val="28"/>
          <w:szCs w:val="28"/>
        </w:rPr>
        <w:object w:dxaOrig="859" w:dyaOrig="380">
          <v:shape id="_x0000_i1068" type="#_x0000_t75" style="width:42.9pt;height:18.75pt" o:ole="" fillcolor="window">
            <v:imagedata r:id="rId87" o:title=""/>
          </v:shape>
          <o:OLEObject Type="Embed" ProgID="Equation.3" ShapeID="_x0000_i1068" DrawAspect="Content" ObjectID="_1576939925" r:id="rId88"/>
        </w:object>
      </w:r>
      <w:r w:rsidRPr="00200020">
        <w:rPr>
          <w:sz w:val="28"/>
          <w:szCs w:val="28"/>
        </w:rPr>
        <w:t>- активная и реактивная мощности передаваемые из ВН в СН.</w:t>
      </w:r>
    </w:p>
    <w:p w:rsidR="00AC1A64" w:rsidRPr="00200020" w:rsidRDefault="00AC1A64" w:rsidP="00AC1A64">
      <w:pPr>
        <w:pStyle w:val="21"/>
        <w:spacing w:after="0" w:line="240" w:lineRule="auto"/>
        <w:rPr>
          <w:sz w:val="28"/>
          <w:szCs w:val="28"/>
        </w:rPr>
      </w:pPr>
      <w:r w:rsidRPr="00200020">
        <w:rPr>
          <w:sz w:val="28"/>
          <w:szCs w:val="28"/>
        </w:rPr>
        <w:tab/>
        <w:t>Нагрузка последовательной обмотки:</w:t>
      </w:r>
    </w:p>
    <w:p w:rsidR="00AC1A64" w:rsidRPr="00200020" w:rsidRDefault="00AC1A64" w:rsidP="00AC1A64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 xml:space="preserve"> </w:t>
      </w:r>
      <w:r w:rsidRPr="00200020">
        <w:rPr>
          <w:sz w:val="28"/>
          <w:szCs w:val="28"/>
        </w:rPr>
        <w:tab/>
      </w:r>
      <w:r w:rsidRPr="00200020">
        <w:rPr>
          <w:position w:val="-12"/>
          <w:sz w:val="28"/>
          <w:szCs w:val="28"/>
        </w:rPr>
        <w:object w:dxaOrig="2340" w:dyaOrig="380">
          <v:shape id="_x0000_i1069" type="#_x0000_t75" style="width:117.2pt;height:18.75pt" o:ole="" fillcolor="window">
            <v:imagedata r:id="rId89" o:title=""/>
          </v:shape>
          <o:OLEObject Type="Embed" ProgID="Equation.3" ShapeID="_x0000_i1069" DrawAspect="Content" ObjectID="_1576939926" r:id="rId90"/>
        </w:object>
      </w:r>
      <w:r w:rsidRPr="00114B2E">
        <w:rPr>
          <w:position w:val="-40"/>
          <w:sz w:val="28"/>
          <w:szCs w:val="28"/>
        </w:rPr>
        <w:object w:dxaOrig="1420" w:dyaOrig="920">
          <v:shape id="_x0000_i1070" type="#_x0000_t75" style="width:70.85pt;height:45.95pt" o:ole="">
            <v:imagedata r:id="rId91" o:title=""/>
          </v:shape>
          <o:OLEObject Type="Embed" ProgID="Equation.3" ShapeID="_x0000_i1070" DrawAspect="Content" ObjectID="_1576939927" r:id="rId92"/>
        </w:object>
      </w:r>
      <w:r w:rsidRPr="00200020">
        <w:rPr>
          <w:position w:val="-12"/>
          <w:sz w:val="28"/>
          <w:szCs w:val="28"/>
        </w:rPr>
        <w:object w:dxaOrig="2040" w:dyaOrig="360">
          <v:shape id="_x0000_i1071" type="#_x0000_t75" style="width:102.25pt;height:18pt" o:ole="" fillcolor="window">
            <v:imagedata r:id="rId93" o:title=""/>
          </v:shape>
          <o:OLEObject Type="Embed" ProgID="Equation.3" ShapeID="_x0000_i1071" DrawAspect="Content" ObjectID="_1576939928" r:id="rId94"/>
        </w:object>
      </w:r>
      <w:r>
        <w:rPr>
          <w:sz w:val="28"/>
          <w:szCs w:val="28"/>
        </w:rPr>
        <w:t>.</w:t>
      </w:r>
      <w:r>
        <w:rPr>
          <w:sz w:val="28"/>
          <w:szCs w:val="28"/>
        </w:rPr>
        <w:tab/>
        <w:t xml:space="preserve"> (5</w:t>
      </w:r>
      <w:r w:rsidRPr="00200020">
        <w:rPr>
          <w:sz w:val="28"/>
          <w:szCs w:val="28"/>
        </w:rPr>
        <w:t>.7)</w:t>
      </w:r>
    </w:p>
    <w:p w:rsidR="00AC1A64" w:rsidRPr="00200020" w:rsidRDefault="00AC1A64" w:rsidP="00AC1A64">
      <w:pPr>
        <w:ind w:firstLine="720"/>
        <w:jc w:val="both"/>
        <w:rPr>
          <w:sz w:val="28"/>
          <w:szCs w:val="28"/>
        </w:rPr>
      </w:pPr>
      <w:r w:rsidRPr="00200020">
        <w:rPr>
          <w:sz w:val="28"/>
          <w:szCs w:val="28"/>
        </w:rPr>
        <w:t xml:space="preserve">Отсюда видно, что даже при передаче номинальной мощности </w:t>
      </w:r>
      <w:r w:rsidRPr="00200020">
        <w:rPr>
          <w:position w:val="-12"/>
          <w:sz w:val="28"/>
          <w:szCs w:val="28"/>
        </w:rPr>
        <w:object w:dxaOrig="1200" w:dyaOrig="380">
          <v:shape id="_x0000_i1072" type="#_x0000_t75" style="width:60.15pt;height:18.75pt" o:ole="" fillcolor="window">
            <v:imagedata r:id="rId95" o:title=""/>
          </v:shape>
          <o:OLEObject Type="Embed" ProgID="Equation.3" ShapeID="_x0000_i1072" DrawAspect="Content" ObjectID="_1576939929" r:id="rId96"/>
        </w:object>
      </w:r>
      <w:r w:rsidRPr="00200020">
        <w:rPr>
          <w:sz w:val="28"/>
          <w:szCs w:val="28"/>
        </w:rPr>
        <w:t xml:space="preserve"> последовательная обмотка не будет перегружена. В общей обмотке токи </w:t>
      </w:r>
      <w:proofErr w:type="gramStart"/>
      <w:r w:rsidRPr="00200020">
        <w:rPr>
          <w:sz w:val="28"/>
          <w:szCs w:val="28"/>
        </w:rPr>
        <w:t>автотрансформаторного</w:t>
      </w:r>
      <w:proofErr w:type="gramEnd"/>
      <w:r w:rsidRPr="00200020">
        <w:rPr>
          <w:sz w:val="28"/>
          <w:szCs w:val="28"/>
        </w:rPr>
        <w:t xml:space="preserve"> и трансформаторных режимов направлены одинаково:</w:t>
      </w:r>
    </w:p>
    <w:p w:rsidR="00AC1A64" w:rsidRPr="00200020" w:rsidRDefault="00AC1A64" w:rsidP="00AC1A64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position w:val="-18"/>
          <w:sz w:val="28"/>
          <w:szCs w:val="28"/>
        </w:rPr>
        <w:object w:dxaOrig="1660" w:dyaOrig="440">
          <v:shape id="_x0000_i1073" type="#_x0000_t75" style="width:83.1pt;height:21.85pt" o:ole="" fillcolor="window">
            <v:imagedata r:id="rId97" o:title=""/>
          </v:shape>
          <o:OLEObject Type="Embed" ProgID="Equation.3" ShapeID="_x0000_i1073" DrawAspect="Content" ObjectID="_1576939930" r:id="rId98"/>
        </w:object>
      </w:r>
      <w:r w:rsidRPr="00200020">
        <w:rPr>
          <w:sz w:val="28"/>
          <w:szCs w:val="28"/>
        </w:rPr>
        <w:t>.</w:t>
      </w:r>
    </w:p>
    <w:p w:rsidR="00AC1A64" w:rsidRPr="00200020" w:rsidRDefault="00AC1A64" w:rsidP="00AC1A64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 xml:space="preserve"> Нагрузка общей обмотки: </w:t>
      </w:r>
      <w:r w:rsidRPr="00200020">
        <w:rPr>
          <w:position w:val="-16"/>
          <w:sz w:val="28"/>
          <w:szCs w:val="28"/>
        </w:rPr>
        <w:object w:dxaOrig="2400" w:dyaOrig="420">
          <v:shape id="_x0000_i1074" type="#_x0000_t75" style="width:119.85pt;height:21.05pt" o:ole="" fillcolor="window">
            <v:imagedata r:id="rId99" o:title=""/>
          </v:shape>
          <o:OLEObject Type="Embed" ProgID="Equation.3" ShapeID="_x0000_i1074" DrawAspect="Content" ObjectID="_1576939931" r:id="rId100"/>
        </w:object>
      </w:r>
    </w:p>
    <w:p w:rsidR="00AC1A64" w:rsidRPr="00200020" w:rsidRDefault="00AC1A64" w:rsidP="00AC1A64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 xml:space="preserve"> </w:t>
      </w:r>
      <w:r w:rsidRPr="00200020">
        <w:rPr>
          <w:sz w:val="28"/>
          <w:szCs w:val="28"/>
        </w:rPr>
        <w:tab/>
        <w:t>Подставляя значения токов и производя преобразования, получаем:</w:t>
      </w:r>
    </w:p>
    <w:p w:rsidR="00AC1A64" w:rsidRPr="00200020" w:rsidRDefault="00AC1A64" w:rsidP="00AC1A64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 xml:space="preserve"> </w:t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position w:val="-12"/>
          <w:sz w:val="28"/>
          <w:szCs w:val="28"/>
        </w:rPr>
        <w:object w:dxaOrig="620" w:dyaOrig="400">
          <v:shape id="_x0000_i1075" type="#_x0000_t75" style="width:31pt;height:19.9pt" o:ole="" fillcolor="window">
            <v:imagedata r:id="rId101" o:title=""/>
          </v:shape>
          <o:OLEObject Type="Embed" ProgID="Equation.3" ShapeID="_x0000_i1075" DrawAspect="Content" ObjectID="_1576939932" r:id="rId102"/>
        </w:object>
      </w:r>
      <w:r w:rsidRPr="00200020">
        <w:rPr>
          <w:position w:val="-14"/>
          <w:sz w:val="28"/>
          <w:szCs w:val="28"/>
        </w:rPr>
        <w:object w:dxaOrig="3840" w:dyaOrig="460">
          <v:shape id="_x0000_i1076" type="#_x0000_t75" style="width:191.85pt;height:23pt" o:ole="" fillcolor="window">
            <v:imagedata r:id="rId103" o:title=""/>
          </v:shape>
          <o:OLEObject Type="Embed" ProgID="Equation.3" ShapeID="_x0000_i1076" DrawAspect="Content" ObjectID="_1576939933" r:id="rId104"/>
        </w:object>
      </w:r>
      <w:r>
        <w:rPr>
          <w:sz w:val="28"/>
          <w:szCs w:val="28"/>
        </w:rPr>
        <w:t>,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(5</w:t>
      </w:r>
      <w:r w:rsidRPr="00200020">
        <w:rPr>
          <w:sz w:val="28"/>
          <w:szCs w:val="28"/>
        </w:rPr>
        <w:t>.8)</w:t>
      </w:r>
    </w:p>
    <w:p w:rsidR="00AC1A64" w:rsidRPr="00200020" w:rsidRDefault="00AC1A64" w:rsidP="00AC1A64">
      <w:pPr>
        <w:ind w:left="709" w:hanging="709"/>
        <w:jc w:val="both"/>
        <w:rPr>
          <w:sz w:val="28"/>
          <w:szCs w:val="28"/>
        </w:rPr>
      </w:pPr>
      <w:r w:rsidRPr="00200020">
        <w:rPr>
          <w:sz w:val="28"/>
          <w:szCs w:val="28"/>
        </w:rPr>
        <w:t xml:space="preserve"> </w:t>
      </w:r>
      <w:r w:rsidRPr="00200020">
        <w:rPr>
          <w:sz w:val="28"/>
          <w:szCs w:val="28"/>
        </w:rPr>
        <w:tab/>
      </w:r>
      <w:r w:rsidRPr="00200020">
        <w:rPr>
          <w:b/>
          <w:sz w:val="28"/>
          <w:szCs w:val="28"/>
        </w:rPr>
        <w:t>где:</w:t>
      </w:r>
      <w:r w:rsidRPr="00200020">
        <w:rPr>
          <w:sz w:val="28"/>
          <w:szCs w:val="28"/>
        </w:rPr>
        <w:t xml:space="preserve"> </w:t>
      </w:r>
      <w:r w:rsidRPr="00200020">
        <w:rPr>
          <w:position w:val="-12"/>
          <w:sz w:val="28"/>
          <w:szCs w:val="28"/>
        </w:rPr>
        <w:object w:dxaOrig="1359" w:dyaOrig="440">
          <v:shape id="_x0000_i1077" type="#_x0000_t75" style="width:67.8pt;height:21.85pt" o:ole="" fillcolor="window">
            <v:imagedata r:id="rId105" o:title=""/>
          </v:shape>
          <o:OLEObject Type="Embed" ProgID="Equation.3" ShapeID="_x0000_i1077" DrawAspect="Content" ObjectID="_1576939934" r:id="rId106"/>
        </w:object>
      </w:r>
      <w:r w:rsidRPr="00200020">
        <w:rPr>
          <w:sz w:val="28"/>
          <w:szCs w:val="28"/>
        </w:rPr>
        <w:t xml:space="preserve">активная и реактивная </w:t>
      </w:r>
      <w:proofErr w:type="gramStart"/>
      <w:r w:rsidRPr="00200020">
        <w:rPr>
          <w:sz w:val="28"/>
          <w:szCs w:val="28"/>
        </w:rPr>
        <w:t>мощности</w:t>
      </w:r>
      <w:proofErr w:type="gramEnd"/>
      <w:r w:rsidRPr="00200020">
        <w:rPr>
          <w:sz w:val="28"/>
          <w:szCs w:val="28"/>
        </w:rPr>
        <w:t xml:space="preserve"> передаваемые из обмотки НН в обмотку СН.</w:t>
      </w:r>
    </w:p>
    <w:p w:rsidR="00AC1A64" w:rsidRPr="00200020" w:rsidRDefault="00AC1A64" w:rsidP="00AC1A64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  <w:t>Т.о. комбинированный режим НН-СН, ВН-СН ограничивается загрузкой общей обмотки и может быть допущен при условии:</w:t>
      </w:r>
    </w:p>
    <w:p w:rsidR="00AC1A64" w:rsidRPr="00200020" w:rsidRDefault="00AC1A64" w:rsidP="00AC1A64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position w:val="-12"/>
          <w:sz w:val="28"/>
          <w:szCs w:val="28"/>
        </w:rPr>
        <w:object w:dxaOrig="2799" w:dyaOrig="380">
          <v:shape id="_x0000_i1078" type="#_x0000_t75" style="width:139.8pt;height:18.75pt" o:ole="" fillcolor="window">
            <v:imagedata r:id="rId107" o:title=""/>
          </v:shape>
          <o:OLEObject Type="Embed" ProgID="Equation.3" ShapeID="_x0000_i1078" DrawAspect="Content" ObjectID="_1576939935" r:id="rId108"/>
        </w:object>
      </w:r>
      <w:r>
        <w:rPr>
          <w:sz w:val="28"/>
          <w:szCs w:val="28"/>
        </w:rPr>
        <w:tab/>
        <w:t>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(5</w:t>
      </w:r>
      <w:r w:rsidRPr="00200020">
        <w:rPr>
          <w:sz w:val="28"/>
          <w:szCs w:val="28"/>
        </w:rPr>
        <w:t>.9)</w:t>
      </w:r>
    </w:p>
    <w:p w:rsidR="00AC1A64" w:rsidRPr="00200020" w:rsidRDefault="00AC1A64" w:rsidP="00AC1A64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  <w:t xml:space="preserve">Если значения </w:t>
      </w:r>
      <w:proofErr w:type="spellStart"/>
      <w:r w:rsidRPr="00200020">
        <w:rPr>
          <w:sz w:val="28"/>
          <w:szCs w:val="28"/>
          <w:lang w:val="en-US"/>
        </w:rPr>
        <w:t>cos</w:t>
      </w:r>
      <w:proofErr w:type="spellEnd"/>
      <w:r w:rsidRPr="00200020">
        <w:rPr>
          <w:sz w:val="28"/>
          <w:szCs w:val="28"/>
        </w:rPr>
        <w:t xml:space="preserve"> </w:t>
      </w:r>
      <w:r w:rsidRPr="00200020">
        <w:rPr>
          <w:position w:val="-12"/>
          <w:sz w:val="28"/>
          <w:szCs w:val="28"/>
          <w:lang w:val="en-US"/>
        </w:rPr>
        <w:object w:dxaOrig="240" w:dyaOrig="320">
          <v:shape id="_x0000_i1079" type="#_x0000_t75" style="width:12.25pt;height:15.7pt" o:ole="" fillcolor="window">
            <v:imagedata r:id="rId109" o:title=""/>
          </v:shape>
          <o:OLEObject Type="Embed" ProgID="Equation.3" ShapeID="_x0000_i1079" DrawAspect="Content" ObjectID="_1576939936" r:id="rId110"/>
        </w:object>
      </w:r>
      <w:r w:rsidRPr="00200020">
        <w:rPr>
          <w:sz w:val="28"/>
          <w:szCs w:val="28"/>
        </w:rPr>
        <w:t xml:space="preserve"> на стороне ВН и НН незначительно отличаются друг от </w:t>
      </w:r>
      <w:proofErr w:type="gramStart"/>
      <w:r w:rsidRPr="00200020">
        <w:rPr>
          <w:sz w:val="28"/>
          <w:szCs w:val="28"/>
        </w:rPr>
        <w:t>друга</w:t>
      </w:r>
      <w:proofErr w:type="gramEnd"/>
      <w:r w:rsidRPr="00200020">
        <w:rPr>
          <w:sz w:val="28"/>
          <w:szCs w:val="28"/>
        </w:rPr>
        <w:t xml:space="preserve"> то кажущиеся мощности можно складывать алгебраически и (4.8) упрощается:</w:t>
      </w:r>
    </w:p>
    <w:p w:rsidR="00AC1A64" w:rsidRPr="00200020" w:rsidRDefault="00AC1A64" w:rsidP="00AC1A64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position w:val="-12"/>
          <w:sz w:val="28"/>
          <w:szCs w:val="28"/>
        </w:rPr>
        <w:object w:dxaOrig="2360" w:dyaOrig="380">
          <v:shape id="_x0000_i1080" type="#_x0000_t75" style="width:117.95pt;height:18.75pt" o:ole="" fillcolor="window">
            <v:imagedata r:id="rId111" o:title=""/>
          </v:shape>
          <o:OLEObject Type="Embed" ProgID="Equation.3" ShapeID="_x0000_i1080" DrawAspect="Content" ObjectID="_1576939937" r:id="rId112"/>
        </w:object>
      </w:r>
      <w:r>
        <w:rPr>
          <w:sz w:val="28"/>
          <w:szCs w:val="28"/>
        </w:rPr>
        <w:t>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(5</w:t>
      </w:r>
      <w:r w:rsidRPr="00200020">
        <w:rPr>
          <w:sz w:val="28"/>
          <w:szCs w:val="28"/>
        </w:rPr>
        <w:t>.10)</w:t>
      </w:r>
    </w:p>
    <w:p w:rsidR="00AC1A64" w:rsidRPr="00200020" w:rsidRDefault="00AC1A64" w:rsidP="00AC1A64">
      <w:pPr>
        <w:pStyle w:val="21"/>
        <w:spacing w:after="0" w:line="240" w:lineRule="auto"/>
        <w:rPr>
          <w:sz w:val="28"/>
          <w:szCs w:val="28"/>
        </w:rPr>
      </w:pPr>
      <w:r w:rsidRPr="00200020">
        <w:rPr>
          <w:sz w:val="28"/>
          <w:szCs w:val="28"/>
        </w:rPr>
        <w:tab/>
        <w:t>В комбинированном режиме передачи мощности из обмоток НН и СН в обмотку ВН распределение токов показано на рисунке 4.2е. В общей обмотке ток АТ режима направлен встречно току трансформаторного режима, поэтому загрузка обмотки значительно меньше допустимой и в пределе может быть равна нулю. Этот режим ограничивается загрузкой последовательной обмотки:</w:t>
      </w:r>
    </w:p>
    <w:p w:rsidR="00AC1A64" w:rsidRPr="00200020" w:rsidRDefault="00AC1A64" w:rsidP="00AC1A64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 xml:space="preserve"> </w:t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position w:val="-14"/>
          <w:sz w:val="28"/>
          <w:szCs w:val="28"/>
        </w:rPr>
        <w:object w:dxaOrig="3640" w:dyaOrig="460">
          <v:shape id="_x0000_i1081" type="#_x0000_t75" style="width:181.9pt;height:23pt" o:ole="" fillcolor="window">
            <v:imagedata r:id="rId113" o:title=""/>
          </v:shape>
          <o:OLEObject Type="Embed" ProgID="Equation.3" ShapeID="_x0000_i1081" DrawAspect="Content" ObjectID="_1576939938" r:id="rId114"/>
        </w:object>
      </w:r>
      <w:r>
        <w:rPr>
          <w:sz w:val="28"/>
          <w:szCs w:val="28"/>
        </w:rPr>
        <w:t xml:space="preserve"> ,</w:t>
      </w:r>
      <w:r>
        <w:rPr>
          <w:sz w:val="28"/>
          <w:szCs w:val="28"/>
        </w:rPr>
        <w:tab/>
        <w:t>(5</w:t>
      </w:r>
      <w:r w:rsidRPr="00200020">
        <w:rPr>
          <w:sz w:val="28"/>
          <w:szCs w:val="28"/>
        </w:rPr>
        <w:t>.11)</w:t>
      </w:r>
    </w:p>
    <w:p w:rsidR="00AC1A64" w:rsidRPr="00200020" w:rsidRDefault="00AC1A64" w:rsidP="00AC1A64">
      <w:pPr>
        <w:ind w:left="1276" w:hanging="567"/>
        <w:rPr>
          <w:sz w:val="28"/>
          <w:szCs w:val="28"/>
        </w:rPr>
      </w:pPr>
      <w:r w:rsidRPr="00200020">
        <w:rPr>
          <w:b/>
          <w:sz w:val="28"/>
          <w:szCs w:val="28"/>
        </w:rPr>
        <w:t>где</w:t>
      </w:r>
      <w:r w:rsidRPr="00200020">
        <w:rPr>
          <w:sz w:val="28"/>
          <w:szCs w:val="28"/>
        </w:rPr>
        <w:t xml:space="preserve">: </w:t>
      </w:r>
      <w:r w:rsidRPr="00200020">
        <w:rPr>
          <w:position w:val="-12"/>
          <w:sz w:val="28"/>
          <w:szCs w:val="28"/>
        </w:rPr>
        <w:object w:dxaOrig="1200" w:dyaOrig="380">
          <v:shape id="_x0000_i1082" type="#_x0000_t75" style="width:60.15pt;height:18.75pt" o:ole="" fillcolor="window">
            <v:imagedata r:id="rId115" o:title=""/>
          </v:shape>
          <o:OLEObject Type="Embed" ProgID="Equation.3" ShapeID="_x0000_i1082" DrawAspect="Content" ObjectID="_1576939939" r:id="rId116"/>
        </w:object>
      </w:r>
      <w:r w:rsidRPr="00200020">
        <w:rPr>
          <w:sz w:val="28"/>
          <w:szCs w:val="28"/>
        </w:rPr>
        <w:t xml:space="preserve"> активная и реактивная мощности на стороне СН, </w:t>
      </w:r>
    </w:p>
    <w:p w:rsidR="00AC1A64" w:rsidRPr="00200020" w:rsidRDefault="00AC1A64" w:rsidP="00AC1A64">
      <w:pPr>
        <w:ind w:left="1276"/>
        <w:rPr>
          <w:sz w:val="28"/>
          <w:szCs w:val="28"/>
        </w:rPr>
      </w:pPr>
      <w:proofErr w:type="spellStart"/>
      <w:r w:rsidRPr="00200020">
        <w:rPr>
          <w:sz w:val="28"/>
          <w:szCs w:val="28"/>
        </w:rPr>
        <w:t>Р</w:t>
      </w:r>
      <w:r w:rsidRPr="00200020">
        <w:rPr>
          <w:sz w:val="28"/>
          <w:szCs w:val="28"/>
          <w:vertAlign w:val="subscript"/>
        </w:rPr>
        <w:t>нв</w:t>
      </w:r>
      <w:proofErr w:type="spellEnd"/>
      <w:r w:rsidRPr="00200020">
        <w:rPr>
          <w:sz w:val="28"/>
          <w:szCs w:val="28"/>
          <w:vertAlign w:val="subscript"/>
        </w:rPr>
        <w:t xml:space="preserve">, </w:t>
      </w:r>
      <w:proofErr w:type="gramStart"/>
      <w:r w:rsidRPr="00200020">
        <w:rPr>
          <w:sz w:val="28"/>
          <w:szCs w:val="28"/>
          <w:lang w:val="en-US"/>
        </w:rPr>
        <w:t>Q</w:t>
      </w:r>
      <w:proofErr w:type="spellStart"/>
      <w:proofErr w:type="gramEnd"/>
      <w:r w:rsidRPr="00200020">
        <w:rPr>
          <w:sz w:val="28"/>
          <w:szCs w:val="28"/>
          <w:vertAlign w:val="subscript"/>
        </w:rPr>
        <w:t>нв</w:t>
      </w:r>
      <w:proofErr w:type="spellEnd"/>
      <w:r w:rsidRPr="00200020">
        <w:rPr>
          <w:position w:val="-18"/>
          <w:sz w:val="28"/>
          <w:szCs w:val="28"/>
          <w:lang w:val="en-US"/>
        </w:rPr>
        <w:object w:dxaOrig="180" w:dyaOrig="440">
          <v:shape id="_x0000_i1083" type="#_x0000_t75" style="width:9.2pt;height:21.85pt" o:ole="" fillcolor="window">
            <v:imagedata r:id="rId117" o:title=""/>
          </v:shape>
          <o:OLEObject Type="Embed" ProgID="Equation.3" ShapeID="_x0000_i1083" DrawAspect="Content" ObjectID="_1576939940" r:id="rId118"/>
        </w:object>
      </w:r>
      <w:r w:rsidRPr="00200020">
        <w:rPr>
          <w:sz w:val="28"/>
          <w:szCs w:val="28"/>
        </w:rPr>
        <w:t xml:space="preserve">- на стороне НН. </w:t>
      </w:r>
    </w:p>
    <w:p w:rsidR="00AC1A64" w:rsidRPr="00200020" w:rsidRDefault="00AC1A64" w:rsidP="00AC1A64">
      <w:pPr>
        <w:spacing w:line="240" w:lineRule="atLeast"/>
        <w:ind w:firstLine="720"/>
        <w:rPr>
          <w:sz w:val="28"/>
          <w:szCs w:val="28"/>
        </w:rPr>
      </w:pPr>
      <w:r w:rsidRPr="00200020">
        <w:rPr>
          <w:sz w:val="28"/>
          <w:szCs w:val="28"/>
        </w:rPr>
        <w:t xml:space="preserve">Комбинированный режим НН-ВН, СН-ВН допустим, если </w:t>
      </w:r>
    </w:p>
    <w:p w:rsidR="00AC1A64" w:rsidRPr="00200020" w:rsidRDefault="00AC1A64" w:rsidP="00AC1A64">
      <w:pPr>
        <w:spacing w:line="240" w:lineRule="atLeast"/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position w:val="-12"/>
          <w:sz w:val="28"/>
          <w:szCs w:val="28"/>
        </w:rPr>
        <w:object w:dxaOrig="2799" w:dyaOrig="380">
          <v:shape id="_x0000_i1084" type="#_x0000_t75" style="width:139.8pt;height:18.75pt" o:ole="" fillcolor="window">
            <v:imagedata r:id="rId119" o:title=""/>
          </v:shape>
          <o:OLEObject Type="Embed" ProgID="Equation.3" ShapeID="_x0000_i1084" DrawAspect="Content" ObjectID="_1576939941" r:id="rId120"/>
        </w:object>
      </w:r>
      <w:r>
        <w:rPr>
          <w:sz w:val="28"/>
          <w:szCs w:val="28"/>
        </w:rPr>
        <w:tab/>
        <w:t>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(5</w:t>
      </w:r>
      <w:r w:rsidRPr="00200020">
        <w:rPr>
          <w:sz w:val="28"/>
          <w:szCs w:val="28"/>
        </w:rPr>
        <w:t xml:space="preserve">.12) </w:t>
      </w:r>
    </w:p>
    <w:p w:rsidR="00AC1A64" w:rsidRPr="00200020" w:rsidRDefault="00AC1A64" w:rsidP="00AC1A64">
      <w:pPr>
        <w:spacing w:line="240" w:lineRule="atLeast"/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  <w:t xml:space="preserve">Если значения </w:t>
      </w:r>
      <w:proofErr w:type="spellStart"/>
      <w:r w:rsidRPr="00200020">
        <w:rPr>
          <w:sz w:val="28"/>
          <w:szCs w:val="28"/>
          <w:lang w:val="en-US"/>
        </w:rPr>
        <w:t>cos</w:t>
      </w:r>
      <w:proofErr w:type="spellEnd"/>
      <w:r w:rsidRPr="00200020">
        <w:rPr>
          <w:position w:val="-12"/>
          <w:sz w:val="28"/>
          <w:szCs w:val="28"/>
          <w:lang w:val="en-US"/>
        </w:rPr>
        <w:object w:dxaOrig="240" w:dyaOrig="320">
          <v:shape id="_x0000_i1085" type="#_x0000_t75" style="width:12.25pt;height:15.7pt" o:ole="" fillcolor="window">
            <v:imagedata r:id="rId109" o:title=""/>
          </v:shape>
          <o:OLEObject Type="Embed" ProgID="Equation.3" ShapeID="_x0000_i1085" DrawAspect="Content" ObjectID="_1576939942" r:id="rId121"/>
        </w:object>
      </w:r>
      <w:r w:rsidRPr="00200020">
        <w:rPr>
          <w:sz w:val="28"/>
          <w:szCs w:val="28"/>
        </w:rPr>
        <w:t xml:space="preserve"> на стороне СН и НН незначительно отличаются друг от друга то (4.11) упрощается</w:t>
      </w:r>
    </w:p>
    <w:p w:rsidR="00AC1A64" w:rsidRPr="00200020" w:rsidRDefault="00AC1A64" w:rsidP="00AC1A64">
      <w:pPr>
        <w:spacing w:line="240" w:lineRule="atLeast"/>
        <w:jc w:val="both"/>
        <w:rPr>
          <w:sz w:val="28"/>
          <w:szCs w:val="28"/>
        </w:rPr>
      </w:pPr>
      <w:r w:rsidRPr="00200020">
        <w:rPr>
          <w:sz w:val="28"/>
          <w:szCs w:val="28"/>
        </w:rPr>
        <w:lastRenderedPageBreak/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position w:val="-12"/>
          <w:sz w:val="28"/>
          <w:szCs w:val="28"/>
          <w:lang w:val="en-US"/>
        </w:rPr>
        <w:object w:dxaOrig="1600" w:dyaOrig="380">
          <v:shape id="_x0000_i1086" type="#_x0000_t75" style="width:80.05pt;height:18.75pt" o:ole="" fillcolor="window">
            <v:imagedata r:id="rId122" o:title=""/>
          </v:shape>
          <o:OLEObject Type="Embed" ProgID="Equation.3" ShapeID="_x0000_i1086" DrawAspect="Content" ObjectID="_1576939943" r:id="rId123"/>
        </w:object>
      </w:r>
      <w:r w:rsidRPr="00200020">
        <w:rPr>
          <w:sz w:val="28"/>
          <w:szCs w:val="28"/>
        </w:rPr>
        <w:t>.</w:t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>
        <w:rPr>
          <w:sz w:val="28"/>
          <w:szCs w:val="28"/>
        </w:rPr>
        <w:t>(5</w:t>
      </w:r>
      <w:r w:rsidRPr="00200020">
        <w:rPr>
          <w:sz w:val="28"/>
          <w:szCs w:val="28"/>
        </w:rPr>
        <w:t>.13)</w:t>
      </w:r>
    </w:p>
    <w:p w:rsidR="00AC1A64" w:rsidRPr="00200020" w:rsidRDefault="00AC1A64" w:rsidP="00AC1A64">
      <w:pPr>
        <w:spacing w:line="240" w:lineRule="atLeast"/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  <w:t xml:space="preserve">Возможны и другие комбинированные режимы передачи мощности из обмотки СН в обмотки НН и ВН. В этом случае направления токов в обмотках изменяются на обратные по сравнению с рис. 4.2 </w:t>
      </w:r>
      <w:proofErr w:type="spellStart"/>
      <w:r w:rsidRPr="00200020">
        <w:rPr>
          <w:sz w:val="28"/>
          <w:szCs w:val="28"/>
        </w:rPr>
        <w:t>д</w:t>
      </w:r>
      <w:proofErr w:type="spellEnd"/>
      <w:r w:rsidRPr="00200020">
        <w:rPr>
          <w:sz w:val="28"/>
          <w:szCs w:val="28"/>
        </w:rPr>
        <w:t>, е; но приве</w:t>
      </w:r>
      <w:r>
        <w:rPr>
          <w:sz w:val="28"/>
          <w:szCs w:val="28"/>
        </w:rPr>
        <w:t>денные рассуждения и формулы (5.8)-(5</w:t>
      </w:r>
      <w:r w:rsidRPr="00200020">
        <w:rPr>
          <w:sz w:val="28"/>
          <w:szCs w:val="28"/>
        </w:rPr>
        <w:t xml:space="preserve">.13) останутся неизменными. Во всех случаях надо контролировать загрузку АТ, устанавливая трансформаторы тока (и амперметры) во всех обмотках. Допустимая нагрузка общей обмотки указывается в паспортных данных АТ. Выводы, сделанные для однофазного трансформатора справедливы и для трёхфазного трансформатора, схема которого представлена на рисунке 4.3. Обмотки ВН и СН соединяются в звезду с выведенной нулевой точкой, обмотки НН в треугольник. К особенностям конструкции АТ следует отнести необходимость глухого заземления </w:t>
      </w:r>
      <w:proofErr w:type="spellStart"/>
      <w:r w:rsidRPr="00200020">
        <w:rPr>
          <w:sz w:val="28"/>
          <w:szCs w:val="28"/>
        </w:rPr>
        <w:t>нейтрали</w:t>
      </w:r>
      <w:proofErr w:type="spellEnd"/>
      <w:r w:rsidRPr="00200020">
        <w:rPr>
          <w:sz w:val="28"/>
          <w:szCs w:val="28"/>
        </w:rPr>
        <w:t xml:space="preserve"> общей для обмотки ВН и СН.</w:t>
      </w:r>
    </w:p>
    <w:p w:rsidR="00AC1A64" w:rsidRPr="00200020" w:rsidRDefault="00AC1A64" w:rsidP="00AC1A64">
      <w:pPr>
        <w:spacing w:line="240" w:lineRule="atLeas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133" style="position:absolute;left:0;text-align:left;margin-left:13.5pt;margin-top:-5.7pt;width:393.45pt;height:251.4pt;z-index:251761664" coordorigin="1688,3880" coordsize="7869,5028">
            <v:line id="_x0000_s1134" style="position:absolute" from="5159,4198" to="9011,4198" strokeweight="1.5pt"/>
            <v:line id="_x0000_s1135" style="position:absolute" from="5159,4186" to="5159,4456" strokeweight="1.5pt"/>
            <v:oval id="_x0000_s1136" style="position:absolute;left:5063;top:4438;width:228;height:210" strokeweight="1.5pt"/>
            <v:oval id="_x0000_s1137" style="position:absolute;left:5063;top:4648;width:228;height:210" strokeweight="1.5pt"/>
            <v:oval id="_x0000_s1138" style="position:absolute;left:5069;top:4858;width:228;height:210" strokeweight="1.5pt"/>
            <v:oval id="_x0000_s1139" style="position:absolute;left:5069;top:5068;width:228;height:210" strokeweight="1.5pt"/>
            <v:line id="_x0000_s1140" style="position:absolute" from="5171,5278" to="5171,5608" strokeweight="1.5pt"/>
            <v:oval id="_x0000_s1141" style="position:absolute;left:5051;top:5590;width:228;height:210" strokeweight="1.5pt"/>
            <v:oval id="_x0000_s1142" style="position:absolute;left:5069;top:5800;width:228;height:210" strokeweight="1.5pt"/>
            <v:oval id="_x0000_s1143" style="position:absolute;left:5069;top:6034;width:228;height:210" strokeweight="1.5pt"/>
            <v:oval id="_x0000_s1144" style="position:absolute;left:5075;top:6262;width:228;height:210" strokeweight="1.5pt"/>
            <v:rect id="_x0000_s1145" style="position:absolute;left:5171;top:4408;width:168;height:870" stroked="f"/>
            <v:rect id="_x0000_s1146" style="position:absolute;left:5189;top:5560;width:330;height:942" stroked="f"/>
            <v:line id="_x0000_s1147" style="position:absolute" from="5171,6466" to="5177,6940" strokeweight="1.5pt"/>
            <v:oval id="_x0000_s1148" style="position:absolute;left:4979;top:6718;width:402;height:300" strokeweight="1.5pt"/>
            <v:rect id="_x0000_s1149" style="position:absolute;left:4889;top:6838;width:642;height:258" stroked="f"/>
            <v:oval id="_x0000_s1150" style="position:absolute;left:5369;top:6796;width:240;height:228" strokeweight="1.5pt"/>
            <v:oval id="_x0000_s1151" style="position:absolute;left:5579;top:6904;width:240;height:228" strokeweight="1.5pt"/>
            <v:oval id="_x0000_s1152" style="position:absolute;left:5801;top:7018;width:240;height:228" strokeweight="1.5pt"/>
            <v:oval id="_x0000_s1153" style="position:absolute;left:5999;top:7138;width:240;height:228" strokeweight="1.5pt"/>
            <v:oval id="_x0000_s1154" style="position:absolute;left:6197;top:7258;width:240;height:228" strokeweight="1.5pt"/>
            <v:oval id="_x0000_s1155" style="position:absolute;left:4757;top:6760;width:240;height:228" strokeweight="1.5pt"/>
            <v:oval id="_x0000_s1156" style="position:absolute;left:4547;top:6880;width:240;height:228" strokeweight="1.5pt"/>
            <v:oval id="_x0000_s1157" style="position:absolute;left:4349;top:7018;width:240;height:228" strokeweight="1.5pt"/>
            <v:oval id="_x0000_s1158" style="position:absolute;left:4139;top:7120;width:240;height:228" strokeweight="1.5pt"/>
            <v:oval id="_x0000_s1159" style="position:absolute;left:3947;top:7240;width:240;height:228" strokeweight="1.5pt"/>
            <v:line id="_x0000_s1160" style="position:absolute" from="6431,7438" to="6791,7696" strokeweight="1.5pt"/>
            <v:line id="_x0000_s1161" style="position:absolute;flip:x" from="3719,7438" to="3959,7618" strokeweight="1.5pt"/>
            <v:line id="_x0000_s1162" style="position:absolute;flip:x y" from="3569,7306" to="3839,7516" strokeweight="1.5pt">
              <v:stroke startarrow="oval" startarrowwidth="narrow" startarrowlength="short"/>
            </v:line>
            <v:line id="_x0000_s1163" style="position:absolute;flip:x" from="1805,7324" to="3575,7324" strokeweight="1.5pt"/>
            <v:oval id="_x0000_s1164" style="position:absolute;left:6785;top:7630;width:240;height:228" strokeweight="1.5pt"/>
            <v:oval id="_x0000_s1165" style="position:absolute;left:7007;top:7738;width:240;height:228" strokeweight="1.5pt"/>
            <v:oval id="_x0000_s1166" style="position:absolute;left:7217;top:7840;width:240;height:228" strokeweight="1.5pt"/>
            <v:oval id="_x0000_s1167" style="position:absolute;left:7445;top:7978;width:240;height:228" strokeweight="1.5pt"/>
            <v:oval id="_x0000_s1168" style="position:absolute;left:3467;top:7558;width:240;height:228" strokeweight="1.5pt"/>
            <v:oval id="_x0000_s1169" style="position:absolute;left:3269;top:7702;width:240;height:228" strokeweight="1.5pt"/>
            <v:oval id="_x0000_s1170" style="position:absolute;left:3059;top:7840;width:240;height:228" strokeweight="1.5pt"/>
            <v:oval id="_x0000_s1171" style="position:absolute;left:2837;top:7960;width:240;height:228" strokeweight="1.5pt"/>
            <v:rect id="_x0000_s1172" style="position:absolute;left:4889;top:6856;width:630;height:270" stroked="f"/>
            <v:rect id="_x0000_s1173" style="position:absolute;left:5429;top:6976;width:360;height:222" stroked="f"/>
            <v:rect id="_x0000_s1174" style="position:absolute;left:5759;top:7138;width:282;height:498" stroked="f"/>
            <v:rect id="_x0000_s1175" style="position:absolute;left:5969;top:7258;width:240;height:420" stroked="f"/>
            <v:rect id="_x0000_s1176" style="position:absolute;left:6131;top:7456;width:288;height:222" stroked="f"/>
            <v:rect id="_x0000_s1177" style="position:absolute;left:5609;top:7108;width:300;height:180" stroked="f"/>
            <v:rect id="_x0000_s1178" style="position:absolute;left:6071;top:7396;width:240;height:120" stroked="f"/>
            <v:rect id="_x0000_s1179" style="position:absolute;left:4601;top:6928;width:348;height:408" stroked="f"/>
            <v:rect id="_x0000_s1180" style="position:absolute;left:4391;top:7066;width:330;height:330" stroked="f"/>
            <v:rect id="_x0000_s1181" style="position:absolute;left:4169;top:7216;width:330;height:390" stroked="f"/>
            <v:rect id="_x0000_s1182" style="position:absolute;left:3989;top:7366;width:360;height:300" stroked="f"/>
            <v:rect id="_x0000_s1183" style="position:absolute;left:3569;top:7618;width:180;height:318" stroked="f"/>
            <v:rect id="_x0000_s1184" style="position:absolute;left:3389;top:7738;width:222;height:300" stroked="f"/>
            <v:rect id="_x0000_s1185" style="position:absolute;left:3161;top:7906;width:330;height:270" stroked="f"/>
            <v:rect id="_x0000_s1186" style="position:absolute;left:2951;top:8008;width:318;height:258" stroked="f"/>
            <v:rect id="_x0000_s1187" style="position:absolute;left:2849;top:8176;width:162;height:210" stroked="f"/>
            <v:line id="_x0000_s1188" style="position:absolute" from="2579,8176" to="2861,8176" strokeweight="1.5pt"/>
            <v:line id="_x0000_s1189" style="position:absolute;flip:x" from="2573,8170" to="2579,8476" strokeweight="1.5pt"/>
            <v:line id="_x0000_s1190" style="position:absolute;flip:y" from="2591,8440" to="8771,8446" strokeweight="1.5pt"/>
            <v:line id="_x0000_s1191" style="position:absolute" from="6581,7558" to="6581,8686" strokeweight="1.5pt">
              <v:stroke startarrow="oval" startarrowwidth="narrow" startarrowlength="short"/>
            </v:line>
            <v:line id="_x0000_s1192" style="position:absolute;flip:x" from="1817,8710" to="6599,8710" strokeweight="1.5pt"/>
            <v:rect id="_x0000_s1193" style="position:absolute;left:6659;top:7726;width:330;height:222" stroked="f"/>
            <v:rect id="_x0000_s1194" style="position:absolute;left:6929;top:7828;width:300;height:258" stroked="f"/>
            <v:rect id="_x0000_s1195" style="position:absolute;left:7199;top:7978;width:222;height:270" stroked="f"/>
            <v:rect id="_x0000_s1196" style="position:absolute;left:7349;top:8038;width:300;height:330" stroked="f"/>
            <v:line id="_x0000_s1197" style="position:absolute" from="7679,8236" to="8759,8236" strokeweight="1.5pt"/>
            <v:line id="_x0000_s1198" style="position:absolute" from="7697,8128" to="7721,8236" strokeweight="1.5pt"/>
            <v:line id="_x0000_s1199" style="position:absolute" from="4859,4396" to="4859,5206">
              <v:stroke endarrow="block"/>
            </v:line>
            <v:line id="_x0000_s1200" style="position:absolute;flip:x" from="1841,5425" to="5171,5425" strokeweight="1.5pt">
              <v:stroke startarrow="oval" startarrowwidth="narrow" startarrowlength="short"/>
            </v:line>
            <v:line id="_x0000_s1201" style="position:absolute;flip:y" from="4871,5578" to="4871,6478">
              <v:stroke endarrow="block"/>
            </v:line>
            <v:line id="_x0000_s1202" style="position:absolute" from="5171,6688" to="5171,7108" strokeweight="1.5pt"/>
            <v:line id="_x0000_s1203" style="position:absolute" from="4973,7108" to="5405,7108" strokeweight="1.5pt"/>
            <v:line id="_x0000_s1204" style="position:absolute" from="5033,7312" to="5303,7312" strokeweight="1.5pt"/>
            <v:line id="_x0000_s1205" style="position:absolute" from="5123,7408" to="5219,7414" strokeweight="1.5pt"/>
            <v:line id="_x0000_s1206" style="position:absolute;flip:y" from="5009,7210" to="5339,7216" strokeweight="1.5pt"/>
            <v:line id="_x0000_s1207" style="position:absolute" from="6779,4834" to="8681,4834" strokeweight="1.5pt"/>
            <v:line id="_x0000_s1208" style="position:absolute" from="6767,4816" to="6773,5038" strokeweight="1.5pt">
              <v:stroke endarrow="oval" endarrowwidth="narrow" endarrowlength="short"/>
            </v:line>
            <v:oval id="_x0000_s1209" style="position:absolute;left:6599;top:5044;width:270;height:240" strokeweight="1.5pt"/>
            <v:oval id="_x0000_s1210" style="position:absolute;left:6611;top:5302;width:270;height:240" strokeweight="1.5pt"/>
            <v:oval id="_x0000_s1211" style="position:absolute;left:6629;top:5542;width:270;height:240" strokeweight="1.5pt"/>
            <v:oval id="_x0000_s1212" style="position:absolute;left:6641;top:5794;width:270;height:240" strokeweight="1.5pt"/>
            <v:oval id="_x0000_s1213" style="position:absolute;left:6869;top:5044;width:270;height:240" strokeweight="1.5pt"/>
            <v:oval id="_x0000_s1214" style="position:absolute;left:7127;top:5134;width:270;height:240" strokeweight="1.5pt"/>
            <v:oval id="_x0000_s1215" style="position:absolute;left:7337;top:5302;width:270;height:240" strokeweight="1.5pt"/>
            <v:rect id="_x0000_s1216" style="position:absolute;left:6779;top:5116;width:192;height:960" stroked="f"/>
            <v:oval id="_x0000_s1217" style="position:absolute;left:7565;top:5428;width:270;height:240" strokeweight="1.5pt"/>
            <v:oval id="_x0000_s1218" style="position:absolute;left:6797;top:5932;width:270;height:240" strokeweight="1.5pt"/>
            <v:oval id="_x0000_s1219" style="position:absolute;left:7049;top:5848;width:270;height:240" strokeweight="1.5pt"/>
            <v:oval id="_x0000_s1220" style="position:absolute;left:7319;top:5764;width:270;height:240" strokeweight="1.5pt"/>
            <v:oval id="_x0000_s1221" style="position:absolute;left:7529;top:5656;width:270;height:240" strokeweight="1.5pt"/>
            <v:oval id="_x0000_s1222" style="position:absolute;left:7727;top:5542;width:270;height:240" strokeweight="1.5pt"/>
            <v:rect id="_x0000_s1223" style="position:absolute;left:6989;top:5206;width:372;height:342" stroked="f"/>
            <v:rect id="_x0000_s1224" style="position:absolute;left:7313;top:5494;width:360;height:270" stroked="f"/>
            <v:rect id="_x0000_s1225" style="position:absolute;left:7679;top:5536;width:102;height:252" stroked="f"/>
            <v:rect id="_x0000_s1226" style="position:absolute;left:6821;top:5548;width:558;height:288" stroked="f"/>
            <v:rect id="_x0000_s1227" style="position:absolute;left:7259;top:5590;width:300;height:348" stroked="f"/>
            <v:rect id="_x0000_s1228" style="position:absolute;left:7301;top:5398;width:210;height:468" stroked="f"/>
            <v:rect id="_x0000_s1229" style="position:absolute;left:7541;top:5596;width:138;height:222" stroked="f"/>
            <v:line id="_x0000_s1230" style="position:absolute" from="7601,5446" to="7679,5458"/>
            <v:oval id="_x0000_s1231" style="position:absolute;left:6563;top:5974;width:270;height:240" strokeweight="1.5pt"/>
            <v:rect id="_x0000_s1232" style="position:absolute;left:6779;top:5656;width:510;height:312" stroked="f"/>
            <v:rect id="_x0000_s1233" style="position:absolute;left:6911;top:5926;width:300;height:72" stroked="f"/>
            <v:line id="_x0000_s1234" style="position:absolute" from="6761,6205" to="6761,6493" strokeweight="1.5pt">
              <v:stroke startarrow="oval" startarrowwidth="narrow" startarrowlength="short"/>
            </v:line>
            <v:line id="_x0000_s1235" style="position:absolute" from="6773,6484" to="8765,6484" strokeweight="1.5pt"/>
            <v:line id="_x0000_s1236" style="position:absolute" from="8009,5626" to="8681,5626" strokeweight="1.5pt">
              <v:stroke startarrow="oval" startarrowwidth="narrow" startarrowlength="short"/>
            </v:line>
            <v:rect id="_x0000_s1237" style="position:absolute;left:6689;top:5938;width:210;height:198" stroked="f"/>
            <v:shape id="_x0000_s1238" type="#_x0000_t202" style="position:absolute;left:4271;top:4516;width:648;height:480" filled="f" stroked="f">
              <v:textbox>
                <w:txbxContent>
                  <w:p w:rsidR="00AC1A64" w:rsidRDefault="00AC1A64" w:rsidP="00AC1A64">
                    <w:pPr>
                      <w:rPr>
                        <w:sz w:val="24"/>
                        <w:vertAlign w:val="subscript"/>
                        <w:lang w:val="uk-UA"/>
                      </w:rPr>
                    </w:pPr>
                    <w:r>
                      <w:rPr>
                        <w:sz w:val="24"/>
                        <w:lang w:val="en-US"/>
                      </w:rPr>
                      <w:t>I</w:t>
                    </w:r>
                    <w:r>
                      <w:rPr>
                        <w:sz w:val="24"/>
                        <w:vertAlign w:val="subscript"/>
                        <w:lang w:val="uk-UA"/>
                      </w:rPr>
                      <w:t>в</w:t>
                    </w:r>
                  </w:p>
                </w:txbxContent>
              </v:textbox>
            </v:shape>
            <v:shape id="_x0000_s1239" type="#_x0000_t202" style="position:absolute;left:4397;top:5818;width:582;height:540" filled="f" stroked="f">
              <v:textbox>
                <w:txbxContent>
                  <w:p w:rsidR="00AC1A64" w:rsidRDefault="00AC1A64" w:rsidP="00AC1A64">
                    <w:pPr>
                      <w:rPr>
                        <w:sz w:val="24"/>
                        <w:vertAlign w:val="subscript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I</w:t>
                    </w:r>
                    <w:r>
                      <w:rPr>
                        <w:sz w:val="24"/>
                        <w:vertAlign w:val="subscript"/>
                        <w:lang w:val="en-US"/>
                      </w:rPr>
                      <w:t>o</w:t>
                    </w:r>
                  </w:p>
                </w:txbxContent>
              </v:textbox>
            </v:shape>
            <v:line id="_x0000_s1240" style="position:absolute;flip:x" from="2159,5578" to="3689,5578">
              <v:stroke endarrow="block"/>
            </v:line>
            <v:shape id="_x0000_s1241" type="#_x0000_t202" style="position:absolute;left:2735;top:5518;width:522;height:582" filled="f" stroked="f">
              <v:textbox>
                <w:txbxContent>
                  <w:p w:rsidR="00AC1A64" w:rsidRDefault="00AC1A64" w:rsidP="00AC1A64">
                    <w:pPr>
                      <w:rPr>
                        <w:sz w:val="24"/>
                        <w:vertAlign w:val="subscript"/>
                        <w:lang w:val="en-US"/>
                      </w:rPr>
                    </w:pPr>
                    <w:proofErr w:type="spellStart"/>
                    <w:proofErr w:type="gramStart"/>
                    <w:r>
                      <w:rPr>
                        <w:sz w:val="24"/>
                        <w:lang w:val="en-US"/>
                      </w:rPr>
                      <w:t>I</w:t>
                    </w:r>
                    <w:r>
                      <w:rPr>
                        <w:sz w:val="24"/>
                        <w:vertAlign w:val="subscript"/>
                        <w:lang w:val="en-US"/>
                      </w:rPr>
                      <w:t>c</w:t>
                    </w:r>
                    <w:proofErr w:type="spellEnd"/>
                    <w:proofErr w:type="gramEnd"/>
                  </w:p>
                </w:txbxContent>
              </v:textbox>
            </v:shape>
            <v:shape id="_x0000_s1242" type="#_x0000_t202" style="position:absolute;left:1757;top:4948;width:732;height:546" filled="f" stroked="f">
              <v:textbox>
                <w:txbxContent>
                  <w:p w:rsidR="00AC1A64" w:rsidRDefault="00AC1A64" w:rsidP="00AC1A64">
                    <w:pPr>
                      <w:rPr>
                        <w:sz w:val="24"/>
                        <w:vertAlign w:val="subscript"/>
                      </w:rPr>
                    </w:pPr>
                    <w:r>
                      <w:rPr>
                        <w:sz w:val="24"/>
                      </w:rPr>
                      <w:t>А</w:t>
                    </w:r>
                    <w:proofErr w:type="gramStart"/>
                    <w:r>
                      <w:rPr>
                        <w:sz w:val="24"/>
                        <w:vertAlign w:val="subscript"/>
                      </w:rPr>
                      <w:t>2</w:t>
                    </w:r>
                    <w:proofErr w:type="gramEnd"/>
                  </w:p>
                </w:txbxContent>
              </v:textbox>
            </v:shape>
            <v:shape id="_x0000_s1243" type="#_x0000_t202" style="position:absolute;left:1769;top:6838;width:660;height:540" filled="f" stroked="f">
              <v:textbox>
                <w:txbxContent>
                  <w:p w:rsidR="00AC1A64" w:rsidRDefault="00AC1A64" w:rsidP="00AC1A64">
                    <w:pPr>
                      <w:rPr>
                        <w:sz w:val="24"/>
                        <w:vertAlign w:val="subscript"/>
                      </w:rPr>
                    </w:pPr>
                    <w:r>
                      <w:rPr>
                        <w:sz w:val="24"/>
                      </w:rPr>
                      <w:t>В</w:t>
                    </w:r>
                    <w:proofErr w:type="gramStart"/>
                    <w:r>
                      <w:rPr>
                        <w:sz w:val="24"/>
                        <w:vertAlign w:val="subscript"/>
                      </w:rPr>
                      <w:t>2</w:t>
                    </w:r>
                    <w:proofErr w:type="gramEnd"/>
                  </w:p>
                </w:txbxContent>
              </v:textbox>
            </v:shape>
            <v:shape id="_x0000_s1244" type="#_x0000_t202" style="position:absolute;left:1688;top:8143;width:630;height:558" filled="f" stroked="f">
              <v:textbox>
                <w:txbxContent>
                  <w:p w:rsidR="00AC1A64" w:rsidRDefault="00AC1A64" w:rsidP="00AC1A64">
                    <w:pPr>
                      <w:rPr>
                        <w:sz w:val="24"/>
                        <w:vertAlign w:val="subscript"/>
                      </w:rPr>
                    </w:pPr>
                    <w:r>
                      <w:rPr>
                        <w:sz w:val="24"/>
                      </w:rPr>
                      <w:t>С</w:t>
                    </w:r>
                    <w:proofErr w:type="gramStart"/>
                    <w:r>
                      <w:rPr>
                        <w:sz w:val="24"/>
                        <w:vertAlign w:val="subscript"/>
                      </w:rPr>
                      <w:t>2</w:t>
                    </w:r>
                    <w:proofErr w:type="gramEnd"/>
                  </w:p>
                </w:txbxContent>
              </v:textbox>
            </v:shape>
            <v:shape id="_x0000_s1245" type="#_x0000_t202" style="position:absolute;left:8909;top:3880;width:648;height:558" filled="f" stroked="f">
              <v:textbox>
                <w:txbxContent>
                  <w:p w:rsidR="00AC1A64" w:rsidRDefault="00AC1A64" w:rsidP="00AC1A64">
                    <w:pPr>
                      <w:rPr>
                        <w:sz w:val="24"/>
                        <w:vertAlign w:val="subscript"/>
                      </w:rPr>
                    </w:pPr>
                    <w:r>
                      <w:rPr>
                        <w:sz w:val="24"/>
                      </w:rPr>
                      <w:t>А</w:t>
                    </w:r>
                    <w:proofErr w:type="gramStart"/>
                    <w:r>
                      <w:rPr>
                        <w:sz w:val="24"/>
                        <w:vertAlign w:val="subscript"/>
                      </w:rPr>
                      <w:t>1</w:t>
                    </w:r>
                    <w:proofErr w:type="gramEnd"/>
                  </w:p>
                </w:txbxContent>
              </v:textbox>
            </v:shape>
            <v:shape id="_x0000_s1246" type="#_x0000_t202" style="position:absolute;left:8639;top:4576;width:600;height:600" filled="f" stroked="f">
              <v:textbox>
                <w:txbxContent>
                  <w:p w:rsidR="00AC1A64" w:rsidRDefault="00AC1A64" w:rsidP="00AC1A64">
                    <w:pPr>
                      <w:rPr>
                        <w:sz w:val="24"/>
                        <w:vertAlign w:val="subscript"/>
                      </w:rPr>
                    </w:pPr>
                    <w:r>
                      <w:rPr>
                        <w:sz w:val="24"/>
                      </w:rPr>
                      <w:t>а</w:t>
                    </w:r>
                    <w:r>
                      <w:rPr>
                        <w:sz w:val="24"/>
                        <w:vertAlign w:val="subscript"/>
                      </w:rPr>
                      <w:t>3</w:t>
                    </w:r>
                  </w:p>
                </w:txbxContent>
              </v:textbox>
            </v:shape>
            <v:shape id="_x0000_s1247" type="#_x0000_t202" style="position:absolute;left:8609;top:5368;width:732;height:660" filled="f" stroked="f">
              <v:textbox>
                <w:txbxContent>
                  <w:p w:rsidR="00AC1A64" w:rsidRDefault="00AC1A64" w:rsidP="00AC1A64">
                    <w:pPr>
                      <w:rPr>
                        <w:sz w:val="24"/>
                        <w:vertAlign w:val="subscript"/>
                      </w:rPr>
                    </w:pPr>
                    <w:r>
                      <w:rPr>
                        <w:sz w:val="24"/>
                      </w:rPr>
                      <w:t>в</w:t>
                    </w:r>
                    <w:r>
                      <w:rPr>
                        <w:sz w:val="24"/>
                        <w:vertAlign w:val="subscript"/>
                      </w:rPr>
                      <w:t>3</w:t>
                    </w:r>
                  </w:p>
                </w:txbxContent>
              </v:textbox>
            </v:shape>
            <v:shape id="_x0000_s1248" type="#_x0000_t202" style="position:absolute;left:8711;top:6238;width:588;height:588" filled="f" stroked="f">
              <v:textbox>
                <w:txbxContent>
                  <w:p w:rsidR="00AC1A64" w:rsidRDefault="00AC1A64" w:rsidP="00AC1A64">
                    <w:pPr>
                      <w:rPr>
                        <w:sz w:val="24"/>
                        <w:vertAlign w:val="subscript"/>
                      </w:rPr>
                    </w:pPr>
                    <w:r>
                      <w:rPr>
                        <w:sz w:val="24"/>
                      </w:rPr>
                      <w:t>с</w:t>
                    </w:r>
                    <w:r>
                      <w:rPr>
                        <w:sz w:val="24"/>
                        <w:vertAlign w:val="subscript"/>
                      </w:rPr>
                      <w:t>3</w:t>
                    </w:r>
                  </w:p>
                </w:txbxContent>
              </v:textbox>
            </v:shape>
            <v:shape id="_x0000_s1249" type="#_x0000_t202" style="position:absolute;left:8483;top:7786;width:648;height:498;flip:y" filled="f" stroked="f">
              <v:textbox>
                <w:txbxContent>
                  <w:p w:rsidR="00AC1A64" w:rsidRDefault="00AC1A64" w:rsidP="00AC1A64">
                    <w:pPr>
                      <w:rPr>
                        <w:sz w:val="24"/>
                        <w:vertAlign w:val="subscript"/>
                      </w:rPr>
                    </w:pPr>
                    <w:r>
                      <w:rPr>
                        <w:sz w:val="24"/>
                      </w:rPr>
                      <w:t>В</w:t>
                    </w:r>
                    <w:proofErr w:type="gramStart"/>
                    <w:r>
                      <w:rPr>
                        <w:sz w:val="24"/>
                        <w:vertAlign w:val="subscript"/>
                      </w:rPr>
                      <w:t>1</w:t>
                    </w:r>
                    <w:proofErr w:type="gramEnd"/>
                  </w:p>
                </w:txbxContent>
              </v:textbox>
            </v:shape>
            <v:shape id="_x0000_s1250" type="#_x0000_t202" style="position:absolute;left:8519;top:8386;width:702;height:522" filled="f" stroked="f">
              <v:textbox>
                <w:txbxContent>
                  <w:p w:rsidR="00AC1A64" w:rsidRDefault="00AC1A64" w:rsidP="00AC1A64">
                    <w:pPr>
                      <w:rPr>
                        <w:sz w:val="24"/>
                        <w:vertAlign w:val="subscript"/>
                      </w:rPr>
                    </w:pPr>
                    <w:r>
                      <w:rPr>
                        <w:sz w:val="24"/>
                      </w:rPr>
                      <w:t>С</w:t>
                    </w:r>
                    <w:proofErr w:type="gramStart"/>
                    <w:r>
                      <w:rPr>
                        <w:sz w:val="24"/>
                        <w:vertAlign w:val="subscript"/>
                      </w:rPr>
                      <w:t>1</w:t>
                    </w:r>
                    <w:proofErr w:type="gramEnd"/>
                  </w:p>
                </w:txbxContent>
              </v:textbox>
            </v:shape>
            <v:line id="_x0000_s1251" style="position:absolute;flip:y" from="6959,5278" to="6959,5908">
              <v:stroke endarrow="block"/>
            </v:line>
            <v:shape id="_x0000_s1252" type="#_x0000_t202" style="position:absolute;left:6899;top:5446;width:540;height:480" filled="f" stroked="f">
              <v:textbox>
                <w:txbxContent>
                  <w:p w:rsidR="00AC1A64" w:rsidRDefault="00AC1A64" w:rsidP="00AC1A64">
                    <w:pPr>
                      <w:rPr>
                        <w:sz w:val="24"/>
                        <w:vertAlign w:val="subscript"/>
                      </w:rPr>
                    </w:pPr>
                    <w:r>
                      <w:rPr>
                        <w:sz w:val="24"/>
                        <w:lang w:val="en-US"/>
                      </w:rPr>
                      <w:t>I</w:t>
                    </w:r>
                    <w:proofErr w:type="spellStart"/>
                    <w:r>
                      <w:rPr>
                        <w:sz w:val="24"/>
                        <w:vertAlign w:val="subscript"/>
                      </w:rPr>
                      <w:t>н</w:t>
                    </w:r>
                    <w:proofErr w:type="spellEnd"/>
                  </w:p>
                </w:txbxContent>
              </v:textbox>
            </v:shape>
            <v:line id="_x0000_s1253" style="position:absolute" from="5177,6562" to="5177,6694">
              <v:stroke endarrow="oval" endarrowwidth="narrow" endarrowlength="short"/>
            </v:line>
          </v:group>
        </w:pict>
      </w:r>
    </w:p>
    <w:p w:rsidR="00AC1A64" w:rsidRPr="00200020" w:rsidRDefault="00AC1A64" w:rsidP="00AC1A64">
      <w:pPr>
        <w:spacing w:line="240" w:lineRule="atLeast"/>
        <w:jc w:val="both"/>
        <w:rPr>
          <w:sz w:val="28"/>
          <w:szCs w:val="28"/>
        </w:rPr>
      </w:pPr>
    </w:p>
    <w:p w:rsidR="00AC1A64" w:rsidRPr="00200020" w:rsidRDefault="00AC1A64" w:rsidP="00AC1A64">
      <w:pPr>
        <w:spacing w:line="240" w:lineRule="atLeast"/>
        <w:jc w:val="both"/>
        <w:rPr>
          <w:sz w:val="28"/>
          <w:szCs w:val="28"/>
        </w:rPr>
      </w:pPr>
    </w:p>
    <w:p w:rsidR="00AC1A64" w:rsidRPr="00200020" w:rsidRDefault="00AC1A64" w:rsidP="00AC1A64">
      <w:pPr>
        <w:spacing w:line="240" w:lineRule="atLeast"/>
        <w:jc w:val="both"/>
        <w:rPr>
          <w:sz w:val="28"/>
          <w:szCs w:val="28"/>
        </w:rPr>
      </w:pPr>
    </w:p>
    <w:p w:rsidR="00AC1A64" w:rsidRPr="00200020" w:rsidRDefault="00AC1A64" w:rsidP="00AC1A64">
      <w:pPr>
        <w:spacing w:line="240" w:lineRule="atLeast"/>
        <w:jc w:val="both"/>
        <w:rPr>
          <w:sz w:val="28"/>
          <w:szCs w:val="28"/>
        </w:rPr>
      </w:pPr>
    </w:p>
    <w:p w:rsidR="00AC1A64" w:rsidRPr="00200020" w:rsidRDefault="00AC1A64" w:rsidP="00AC1A64">
      <w:pPr>
        <w:spacing w:line="240" w:lineRule="atLeast"/>
        <w:jc w:val="both"/>
        <w:rPr>
          <w:sz w:val="28"/>
          <w:szCs w:val="28"/>
        </w:rPr>
      </w:pPr>
    </w:p>
    <w:p w:rsidR="00AC1A64" w:rsidRPr="00200020" w:rsidRDefault="00AC1A64" w:rsidP="00AC1A64">
      <w:pPr>
        <w:spacing w:line="240" w:lineRule="atLeast"/>
        <w:jc w:val="both"/>
        <w:rPr>
          <w:sz w:val="28"/>
          <w:szCs w:val="28"/>
        </w:rPr>
      </w:pPr>
    </w:p>
    <w:p w:rsidR="00AC1A64" w:rsidRPr="00200020" w:rsidRDefault="00AC1A64" w:rsidP="00AC1A64">
      <w:pPr>
        <w:spacing w:line="240" w:lineRule="atLeast"/>
        <w:jc w:val="both"/>
        <w:rPr>
          <w:sz w:val="28"/>
          <w:szCs w:val="28"/>
        </w:rPr>
      </w:pPr>
    </w:p>
    <w:p w:rsidR="00AC1A64" w:rsidRPr="00200020" w:rsidRDefault="00AC1A64" w:rsidP="00AC1A64">
      <w:pPr>
        <w:spacing w:line="240" w:lineRule="atLeast"/>
        <w:jc w:val="both"/>
        <w:rPr>
          <w:sz w:val="28"/>
          <w:szCs w:val="28"/>
        </w:rPr>
      </w:pPr>
    </w:p>
    <w:p w:rsidR="00AC1A64" w:rsidRPr="00200020" w:rsidRDefault="00AC1A64" w:rsidP="00AC1A64">
      <w:pPr>
        <w:spacing w:line="240" w:lineRule="atLeast"/>
        <w:jc w:val="both"/>
        <w:rPr>
          <w:sz w:val="28"/>
          <w:szCs w:val="28"/>
        </w:rPr>
      </w:pPr>
    </w:p>
    <w:p w:rsidR="00AC1A64" w:rsidRPr="00200020" w:rsidRDefault="00AC1A64" w:rsidP="00AC1A64">
      <w:pPr>
        <w:spacing w:line="240" w:lineRule="atLeast"/>
        <w:jc w:val="both"/>
        <w:rPr>
          <w:sz w:val="28"/>
          <w:szCs w:val="28"/>
        </w:rPr>
      </w:pPr>
    </w:p>
    <w:p w:rsidR="00AC1A64" w:rsidRPr="00200020" w:rsidRDefault="00AC1A64" w:rsidP="00AC1A64">
      <w:pPr>
        <w:spacing w:line="240" w:lineRule="atLeast"/>
        <w:jc w:val="both"/>
        <w:rPr>
          <w:sz w:val="28"/>
          <w:szCs w:val="28"/>
        </w:rPr>
      </w:pPr>
    </w:p>
    <w:p w:rsidR="00AC1A64" w:rsidRPr="00200020" w:rsidRDefault="00AC1A64" w:rsidP="00AC1A64">
      <w:pPr>
        <w:spacing w:line="240" w:lineRule="atLeast"/>
        <w:jc w:val="both"/>
        <w:rPr>
          <w:sz w:val="28"/>
          <w:szCs w:val="28"/>
        </w:rPr>
      </w:pPr>
    </w:p>
    <w:p w:rsidR="00AC1A64" w:rsidRPr="00200020" w:rsidRDefault="00AC1A64" w:rsidP="00AC1A64">
      <w:pPr>
        <w:spacing w:line="240" w:lineRule="atLeast"/>
        <w:jc w:val="both"/>
        <w:rPr>
          <w:sz w:val="28"/>
          <w:szCs w:val="28"/>
        </w:rPr>
      </w:pPr>
    </w:p>
    <w:p w:rsidR="00AC1A64" w:rsidRPr="00200020" w:rsidRDefault="00AC1A64" w:rsidP="00AC1A64">
      <w:pPr>
        <w:spacing w:line="240" w:lineRule="atLeast"/>
        <w:jc w:val="both"/>
        <w:rPr>
          <w:sz w:val="28"/>
          <w:szCs w:val="28"/>
        </w:rPr>
      </w:pPr>
    </w:p>
    <w:p w:rsidR="00AC1A64" w:rsidRPr="00200020" w:rsidRDefault="00AC1A64" w:rsidP="00AC1A64">
      <w:pPr>
        <w:spacing w:line="240" w:lineRule="atLeast"/>
        <w:jc w:val="both"/>
        <w:rPr>
          <w:sz w:val="28"/>
          <w:szCs w:val="28"/>
        </w:rPr>
      </w:pPr>
    </w:p>
    <w:p w:rsidR="00AC1A64" w:rsidRPr="00200020" w:rsidRDefault="00AC1A64" w:rsidP="00AC1A64">
      <w:pPr>
        <w:spacing w:line="240" w:lineRule="atLeast"/>
        <w:jc w:val="center"/>
        <w:rPr>
          <w:sz w:val="28"/>
          <w:szCs w:val="28"/>
        </w:rPr>
      </w:pPr>
    </w:p>
    <w:p w:rsidR="00AC1A64" w:rsidRPr="00200020" w:rsidRDefault="00AC1A64" w:rsidP="00AC1A64">
      <w:pPr>
        <w:spacing w:line="240" w:lineRule="atLeast"/>
        <w:rPr>
          <w:sz w:val="28"/>
          <w:szCs w:val="28"/>
        </w:rPr>
      </w:pPr>
    </w:p>
    <w:p w:rsidR="00AC1A64" w:rsidRPr="00200020" w:rsidRDefault="00AC1A64" w:rsidP="00AC1A64">
      <w:pPr>
        <w:spacing w:line="2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>Рисунок 5</w:t>
      </w:r>
      <w:r w:rsidRPr="00200020">
        <w:rPr>
          <w:sz w:val="28"/>
          <w:szCs w:val="28"/>
        </w:rPr>
        <w:t>.3 Схема трехфазного автотрансформатора</w:t>
      </w:r>
    </w:p>
    <w:p w:rsidR="00AC1A64" w:rsidRPr="00200020" w:rsidRDefault="00AC1A64" w:rsidP="00AC1A64">
      <w:pPr>
        <w:spacing w:line="240" w:lineRule="atLeast"/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</w:r>
    </w:p>
    <w:p w:rsidR="00AC1A64" w:rsidRPr="00200020" w:rsidRDefault="00AC1A64" w:rsidP="00AC1A64">
      <w:pPr>
        <w:spacing w:line="240" w:lineRule="atLeast"/>
        <w:jc w:val="both"/>
        <w:rPr>
          <w:sz w:val="28"/>
          <w:szCs w:val="28"/>
        </w:rPr>
      </w:pPr>
      <w:r w:rsidRPr="00200020">
        <w:rPr>
          <w:sz w:val="28"/>
          <w:szCs w:val="28"/>
        </w:rPr>
        <w:t>Объясняется это следующим:</w:t>
      </w:r>
    </w:p>
    <w:p w:rsidR="00AC1A64" w:rsidRPr="00200020" w:rsidRDefault="00AC1A64" w:rsidP="00AC1A64">
      <w:pPr>
        <w:spacing w:line="240" w:lineRule="atLeast"/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</w:r>
      <w:proofErr w:type="gramStart"/>
      <w:r w:rsidRPr="00200020">
        <w:rPr>
          <w:sz w:val="28"/>
          <w:szCs w:val="28"/>
        </w:rPr>
        <w:t xml:space="preserve">Если в системе с эффективно заземленной </w:t>
      </w:r>
      <w:proofErr w:type="spellStart"/>
      <w:r w:rsidRPr="00200020">
        <w:rPr>
          <w:sz w:val="28"/>
          <w:szCs w:val="28"/>
        </w:rPr>
        <w:t>нейтралью</w:t>
      </w:r>
      <w:proofErr w:type="spellEnd"/>
      <w:r w:rsidRPr="00200020">
        <w:rPr>
          <w:sz w:val="28"/>
          <w:szCs w:val="28"/>
        </w:rPr>
        <w:t xml:space="preserve"> включить понижающий АТ с незаземлённой </w:t>
      </w:r>
      <w:proofErr w:type="spellStart"/>
      <w:r w:rsidRPr="00200020">
        <w:rPr>
          <w:sz w:val="28"/>
          <w:szCs w:val="28"/>
        </w:rPr>
        <w:t>нейтралью</w:t>
      </w:r>
      <w:proofErr w:type="spellEnd"/>
      <w:r w:rsidRPr="00200020">
        <w:rPr>
          <w:sz w:val="28"/>
          <w:szCs w:val="28"/>
        </w:rPr>
        <w:t xml:space="preserve">, то при замыкании на землю одной фазы в сети СН на последовательную обмотку этой фазы будет воздействовать полное напряжение </w:t>
      </w:r>
      <w:r w:rsidRPr="00200020">
        <w:rPr>
          <w:position w:val="-12"/>
          <w:sz w:val="28"/>
          <w:szCs w:val="28"/>
        </w:rPr>
        <w:object w:dxaOrig="900" w:dyaOrig="380">
          <v:shape id="_x0000_i1087" type="#_x0000_t75" style="width:44.8pt;height:18.75pt" o:ole="" fillcolor="window">
            <v:imagedata r:id="rId124" o:title=""/>
          </v:shape>
          <o:OLEObject Type="Embed" ProgID="Equation.3" ShapeID="_x0000_i1087" DrawAspect="Content" ObjectID="_1576939944" r:id="rId125"/>
        </w:object>
      </w:r>
      <w:r w:rsidRPr="00200020">
        <w:rPr>
          <w:sz w:val="28"/>
          <w:szCs w:val="28"/>
        </w:rPr>
        <w:t xml:space="preserve"> вместо </w:t>
      </w:r>
      <w:r w:rsidRPr="00200020">
        <w:rPr>
          <w:position w:val="-12"/>
          <w:sz w:val="28"/>
          <w:szCs w:val="28"/>
        </w:rPr>
        <w:object w:dxaOrig="1680" w:dyaOrig="380">
          <v:shape id="_x0000_i1088" type="#_x0000_t75" style="width:84.25pt;height:18.75pt" o:ole="" fillcolor="window">
            <v:imagedata r:id="rId126" o:title=""/>
          </v:shape>
          <o:OLEObject Type="Embed" ProgID="Equation.3" ShapeID="_x0000_i1088" DrawAspect="Content" ObjectID="_1576939945" r:id="rId127"/>
        </w:object>
      </w:r>
      <w:r w:rsidRPr="00200020">
        <w:rPr>
          <w:sz w:val="28"/>
          <w:szCs w:val="28"/>
        </w:rPr>
        <w:t xml:space="preserve">, напряжение выводов обмотки СН возрастёт примерно до </w:t>
      </w:r>
      <w:r w:rsidRPr="00200020">
        <w:rPr>
          <w:position w:val="-12"/>
          <w:sz w:val="28"/>
          <w:szCs w:val="28"/>
        </w:rPr>
        <w:object w:dxaOrig="420" w:dyaOrig="400">
          <v:shape id="_x0000_i1089" type="#_x0000_t75" style="width:21.05pt;height:19.9pt" o:ole="" fillcolor="window">
            <v:imagedata r:id="rId128" o:title=""/>
          </v:shape>
          <o:OLEObject Type="Embed" ProgID="Equation.3" ShapeID="_x0000_i1089" DrawAspect="Content" ObjectID="_1576939946" r:id="rId129"/>
        </w:object>
      </w:r>
      <w:r w:rsidRPr="00200020">
        <w:rPr>
          <w:sz w:val="28"/>
          <w:szCs w:val="28"/>
        </w:rPr>
        <w:t>, резко увеличится напряжение, приложенное к обмоткам неповреждённых фаз.</w:t>
      </w:r>
      <w:proofErr w:type="gramEnd"/>
      <w:r w:rsidRPr="00200020">
        <w:rPr>
          <w:sz w:val="28"/>
          <w:szCs w:val="28"/>
        </w:rPr>
        <w:t xml:space="preserve"> Аналогично будет при подключении </w:t>
      </w:r>
      <w:proofErr w:type="gramStart"/>
      <w:r w:rsidRPr="00200020">
        <w:rPr>
          <w:sz w:val="28"/>
          <w:szCs w:val="28"/>
        </w:rPr>
        <w:t>повышающего</w:t>
      </w:r>
      <w:proofErr w:type="gramEnd"/>
      <w:r w:rsidRPr="00200020">
        <w:rPr>
          <w:sz w:val="28"/>
          <w:szCs w:val="28"/>
        </w:rPr>
        <w:t xml:space="preserve"> АТ.</w:t>
      </w:r>
    </w:p>
    <w:p w:rsidR="00AC1A64" w:rsidRPr="00200020" w:rsidRDefault="00AC1A64" w:rsidP="00AC1A64">
      <w:pPr>
        <w:spacing w:line="240" w:lineRule="atLeast"/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  <w:t xml:space="preserve">Такие перенапряжения недопустимы, поэтому </w:t>
      </w:r>
      <w:proofErr w:type="spellStart"/>
      <w:r w:rsidRPr="00200020">
        <w:rPr>
          <w:sz w:val="28"/>
          <w:szCs w:val="28"/>
        </w:rPr>
        <w:t>нейтрали</w:t>
      </w:r>
      <w:proofErr w:type="spellEnd"/>
      <w:r w:rsidRPr="00200020">
        <w:rPr>
          <w:sz w:val="28"/>
          <w:szCs w:val="28"/>
        </w:rPr>
        <w:t xml:space="preserve"> всех АТ глухо заземляются. В этом случае заземления на линии со стороны ВН и СН не </w:t>
      </w:r>
      <w:r w:rsidRPr="00200020">
        <w:rPr>
          <w:sz w:val="28"/>
          <w:szCs w:val="28"/>
        </w:rPr>
        <w:lastRenderedPageBreak/>
        <w:t>вызывают опасных перенапряжений, однако в системах ВН и СН возрастают токи однофазного КЗ.</w:t>
      </w:r>
    </w:p>
    <w:p w:rsidR="00AC1A64" w:rsidRPr="00200020" w:rsidRDefault="00AC1A64" w:rsidP="00AC1A64">
      <w:pPr>
        <w:spacing w:line="240" w:lineRule="atLeast"/>
        <w:jc w:val="both"/>
        <w:rPr>
          <w:sz w:val="28"/>
          <w:szCs w:val="28"/>
        </w:rPr>
      </w:pPr>
    </w:p>
    <w:p w:rsidR="00AC1A64" w:rsidRPr="00200020" w:rsidRDefault="00AC1A64" w:rsidP="00AC1A64">
      <w:pPr>
        <w:pStyle w:val="21"/>
        <w:spacing w:line="240" w:lineRule="atLeast"/>
        <w:ind w:firstLine="720"/>
        <w:rPr>
          <w:spacing w:val="-8"/>
          <w:sz w:val="28"/>
          <w:szCs w:val="28"/>
        </w:rPr>
      </w:pPr>
      <w:r w:rsidRPr="00200020">
        <w:rPr>
          <w:b/>
          <w:i/>
          <w:spacing w:val="-8"/>
          <w:sz w:val="28"/>
          <w:szCs w:val="28"/>
        </w:rPr>
        <w:t>Преимущества АТ</w:t>
      </w:r>
      <w:r w:rsidRPr="00200020">
        <w:rPr>
          <w:spacing w:val="-8"/>
          <w:sz w:val="28"/>
          <w:szCs w:val="28"/>
        </w:rPr>
        <w:t xml:space="preserve"> по сравнению с трансформатором той же мощности.</w:t>
      </w:r>
    </w:p>
    <w:p w:rsidR="00AC1A64" w:rsidRPr="00200020" w:rsidRDefault="00AC1A64" w:rsidP="00AC1A64">
      <w:pPr>
        <w:numPr>
          <w:ilvl w:val="0"/>
          <w:numId w:val="1"/>
        </w:numPr>
        <w:spacing w:line="240" w:lineRule="atLeast"/>
        <w:jc w:val="both"/>
        <w:rPr>
          <w:sz w:val="28"/>
          <w:szCs w:val="28"/>
        </w:rPr>
      </w:pPr>
      <w:r w:rsidRPr="00200020">
        <w:rPr>
          <w:sz w:val="28"/>
          <w:szCs w:val="28"/>
        </w:rPr>
        <w:t>Меньший расход меди, стали, изоляционных материалов.</w:t>
      </w:r>
    </w:p>
    <w:p w:rsidR="00AC1A64" w:rsidRPr="00200020" w:rsidRDefault="00AC1A64" w:rsidP="00AC1A64">
      <w:pPr>
        <w:numPr>
          <w:ilvl w:val="0"/>
          <w:numId w:val="1"/>
        </w:numPr>
        <w:spacing w:line="240" w:lineRule="atLeast"/>
        <w:jc w:val="both"/>
        <w:rPr>
          <w:sz w:val="28"/>
          <w:szCs w:val="28"/>
        </w:rPr>
      </w:pPr>
      <w:r w:rsidRPr="00200020">
        <w:rPr>
          <w:sz w:val="28"/>
          <w:szCs w:val="28"/>
        </w:rPr>
        <w:t>Меньшая масса, меньшие габариты, что позволяет создавать АТ больших номинальных мощностей, чем  трансформаторов.</w:t>
      </w:r>
    </w:p>
    <w:p w:rsidR="00AC1A64" w:rsidRPr="00200020" w:rsidRDefault="00AC1A64" w:rsidP="00AC1A64">
      <w:pPr>
        <w:numPr>
          <w:ilvl w:val="0"/>
          <w:numId w:val="1"/>
        </w:numPr>
        <w:spacing w:line="240" w:lineRule="atLeast"/>
        <w:jc w:val="both"/>
        <w:rPr>
          <w:sz w:val="28"/>
          <w:szCs w:val="28"/>
        </w:rPr>
      </w:pPr>
      <w:r w:rsidRPr="00200020">
        <w:rPr>
          <w:sz w:val="28"/>
          <w:szCs w:val="28"/>
        </w:rPr>
        <w:t>Меньшие потери и большие КПД.</w:t>
      </w:r>
    </w:p>
    <w:p w:rsidR="00AC1A64" w:rsidRPr="00200020" w:rsidRDefault="00AC1A64" w:rsidP="00AC1A64">
      <w:pPr>
        <w:numPr>
          <w:ilvl w:val="0"/>
          <w:numId w:val="1"/>
        </w:numPr>
        <w:spacing w:line="240" w:lineRule="atLeast"/>
        <w:jc w:val="both"/>
        <w:rPr>
          <w:sz w:val="28"/>
          <w:szCs w:val="28"/>
        </w:rPr>
      </w:pPr>
      <w:r w:rsidRPr="00200020">
        <w:rPr>
          <w:sz w:val="28"/>
          <w:szCs w:val="28"/>
        </w:rPr>
        <w:t>Более легкие условия охлаждения</w:t>
      </w:r>
    </w:p>
    <w:p w:rsidR="00AC1A64" w:rsidRPr="00200020" w:rsidRDefault="00AC1A64" w:rsidP="00AC1A64">
      <w:pPr>
        <w:spacing w:line="240" w:lineRule="atLeast"/>
        <w:jc w:val="both"/>
        <w:rPr>
          <w:sz w:val="28"/>
          <w:szCs w:val="28"/>
        </w:rPr>
      </w:pPr>
      <w:r w:rsidRPr="00200020">
        <w:rPr>
          <w:sz w:val="28"/>
          <w:szCs w:val="28"/>
        </w:rPr>
        <w:t xml:space="preserve"> </w:t>
      </w:r>
      <w:r w:rsidRPr="00200020">
        <w:rPr>
          <w:sz w:val="28"/>
          <w:szCs w:val="28"/>
        </w:rPr>
        <w:tab/>
      </w:r>
    </w:p>
    <w:p w:rsidR="00AC1A64" w:rsidRPr="00200020" w:rsidRDefault="00AC1A64" w:rsidP="00AC1A64">
      <w:pPr>
        <w:spacing w:line="240" w:lineRule="atLeast"/>
        <w:jc w:val="both"/>
        <w:rPr>
          <w:b/>
          <w:i/>
          <w:sz w:val="28"/>
          <w:szCs w:val="28"/>
        </w:rPr>
      </w:pPr>
      <w:r w:rsidRPr="00200020">
        <w:rPr>
          <w:sz w:val="28"/>
          <w:szCs w:val="28"/>
        </w:rPr>
        <w:tab/>
      </w:r>
      <w:r w:rsidRPr="00200020">
        <w:rPr>
          <w:b/>
          <w:i/>
          <w:sz w:val="28"/>
          <w:szCs w:val="28"/>
        </w:rPr>
        <w:t>Недостатки АТ.</w:t>
      </w:r>
    </w:p>
    <w:p w:rsidR="00AC1A64" w:rsidRPr="00200020" w:rsidRDefault="00AC1A64" w:rsidP="00AC1A64">
      <w:pPr>
        <w:numPr>
          <w:ilvl w:val="0"/>
          <w:numId w:val="2"/>
        </w:numPr>
        <w:spacing w:line="240" w:lineRule="atLeast"/>
        <w:jc w:val="both"/>
        <w:rPr>
          <w:sz w:val="28"/>
          <w:szCs w:val="28"/>
        </w:rPr>
      </w:pPr>
      <w:r w:rsidRPr="00200020">
        <w:rPr>
          <w:sz w:val="28"/>
          <w:szCs w:val="28"/>
        </w:rPr>
        <w:t xml:space="preserve">Необходимость глухого заземления </w:t>
      </w:r>
      <w:proofErr w:type="spellStart"/>
      <w:r w:rsidRPr="00200020">
        <w:rPr>
          <w:sz w:val="28"/>
          <w:szCs w:val="28"/>
        </w:rPr>
        <w:t>нейтрали</w:t>
      </w:r>
      <w:proofErr w:type="spellEnd"/>
      <w:r w:rsidRPr="00200020">
        <w:rPr>
          <w:sz w:val="28"/>
          <w:szCs w:val="28"/>
        </w:rPr>
        <w:t>, что приводит к увеличению токов однофазного КЗ.</w:t>
      </w:r>
    </w:p>
    <w:p w:rsidR="00AC1A64" w:rsidRPr="00200020" w:rsidRDefault="00AC1A64" w:rsidP="00AC1A64">
      <w:pPr>
        <w:numPr>
          <w:ilvl w:val="0"/>
          <w:numId w:val="2"/>
        </w:numPr>
        <w:spacing w:line="240" w:lineRule="atLeast"/>
        <w:jc w:val="both"/>
        <w:rPr>
          <w:sz w:val="28"/>
          <w:szCs w:val="28"/>
        </w:rPr>
      </w:pPr>
      <w:r w:rsidRPr="00200020">
        <w:rPr>
          <w:sz w:val="28"/>
          <w:szCs w:val="28"/>
        </w:rPr>
        <w:t>Сложность регулирования напряжения.</w:t>
      </w:r>
    </w:p>
    <w:p w:rsidR="00AC1A64" w:rsidRPr="00200020" w:rsidRDefault="00AC1A64" w:rsidP="00AC1A64">
      <w:pPr>
        <w:numPr>
          <w:ilvl w:val="0"/>
          <w:numId w:val="2"/>
        </w:numPr>
        <w:spacing w:line="240" w:lineRule="atLeast"/>
        <w:jc w:val="both"/>
        <w:rPr>
          <w:sz w:val="28"/>
          <w:szCs w:val="28"/>
        </w:rPr>
      </w:pPr>
      <w:r w:rsidRPr="00200020">
        <w:rPr>
          <w:sz w:val="28"/>
          <w:szCs w:val="28"/>
        </w:rPr>
        <w:t>Опасность перехода атмосферных перенапряжений вследствие электрической связи обмоток ВН и СН.</w:t>
      </w:r>
    </w:p>
    <w:p w:rsidR="00AC1A64" w:rsidRPr="00200020" w:rsidRDefault="00AC1A64" w:rsidP="00AC1A64">
      <w:pPr>
        <w:rPr>
          <w:sz w:val="28"/>
          <w:szCs w:val="28"/>
        </w:rPr>
      </w:pPr>
    </w:p>
    <w:p w:rsidR="00AC1A64" w:rsidRPr="00200020" w:rsidRDefault="00AC1A64" w:rsidP="00AC1A64">
      <w:pPr>
        <w:rPr>
          <w:b/>
          <w:sz w:val="28"/>
          <w:szCs w:val="28"/>
        </w:rPr>
      </w:pPr>
    </w:p>
    <w:p w:rsidR="00ED07DB" w:rsidRDefault="00D33599"/>
    <w:sectPr w:rsidR="00ED07DB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094B29"/>
    <w:multiLevelType w:val="singleLevel"/>
    <w:tmpl w:val="3628ED0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">
    <w:nsid w:val="29705BC1"/>
    <w:multiLevelType w:val="singleLevel"/>
    <w:tmpl w:val="3628ED0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6"/>
  <w:proofState w:spelling="clean" w:grammar="clean"/>
  <w:defaultTabStop w:val="708"/>
  <w:characterSpacingControl w:val="doNotCompress"/>
  <w:compat/>
  <w:rsids>
    <w:rsidRoot w:val="00AC1A64"/>
    <w:rsid w:val="00507E3A"/>
    <w:rsid w:val="00597426"/>
    <w:rsid w:val="006010DA"/>
    <w:rsid w:val="0067046D"/>
    <w:rsid w:val="006F2524"/>
    <w:rsid w:val="00705BED"/>
    <w:rsid w:val="009201FF"/>
    <w:rsid w:val="00AC1A64"/>
    <w:rsid w:val="00BE4FA8"/>
    <w:rsid w:val="00C85CA5"/>
    <w:rsid w:val="00D33599"/>
    <w:rsid w:val="00DC6C4D"/>
    <w:rsid w:val="00E430CF"/>
    <w:rsid w:val="00E73C3E"/>
    <w:rsid w:val="00E918C5"/>
    <w:rsid w:val="00EE737D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Body Text 2" w:uiPriority="0"/>
    <w:lsdException w:name="Strong" w:semiHidden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A64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F9704A"/>
    <w:pPr>
      <w:keepNext/>
      <w:spacing w:line="360" w:lineRule="atLeast"/>
      <w:jc w:val="both"/>
      <w:textAlignment w:val="baseline"/>
      <w:outlineLvl w:val="0"/>
    </w:pPr>
    <w:rPr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rsid w:val="00F9704A"/>
    <w:pPr>
      <w:keepNext/>
      <w:spacing w:line="360" w:lineRule="atLeast"/>
      <w:jc w:val="both"/>
      <w:textAlignment w:val="baseline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9"/>
    <w:qFormat/>
    <w:rsid w:val="00F9704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F9704A"/>
    <w:pPr>
      <w:keepNext/>
      <w:spacing w:before="240" w:after="60"/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4"/>
    </w:pPr>
    <w:rPr>
      <w:rFonts w:ascii="Arial" w:hAnsi="Arial"/>
      <w:sz w:val="22"/>
    </w:rPr>
  </w:style>
  <w:style w:type="paragraph" w:styleId="6">
    <w:name w:val="heading 6"/>
    <w:basedOn w:val="a"/>
    <w:next w:val="a"/>
    <w:link w:val="60"/>
    <w:uiPriority w:val="99"/>
    <w:qFormat/>
    <w:rsid w:val="00F9704A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9"/>
    <w:qFormat/>
    <w:rsid w:val="00F9704A"/>
    <w:p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7"/>
    </w:pPr>
    <w:rPr>
      <w:rFonts w:ascii="Arial" w:hAnsi="Arial"/>
      <w:i/>
    </w:rPr>
  </w:style>
  <w:style w:type="paragraph" w:styleId="9">
    <w:name w:val="heading 9"/>
    <w:aliases w:val="Заголсо22"/>
    <w:basedOn w:val="a"/>
    <w:next w:val="a"/>
    <w:link w:val="90"/>
    <w:qFormat/>
    <w:rsid w:val="00F9704A"/>
    <w:pPr>
      <w:tabs>
        <w:tab w:val="num" w:pos="360"/>
      </w:tabs>
      <w:spacing w:before="240" w:after="60"/>
      <w:ind w:left="360" w:hanging="360"/>
      <w:outlineLvl w:val="8"/>
    </w:pPr>
    <w:rPr>
      <w:rFonts w:ascii="Arial" w:hAnsi="Arial"/>
      <w:i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</w:pPr>
    <w:rPr>
      <w:szCs w:val="24"/>
    </w:rPr>
  </w:style>
  <w:style w:type="paragraph" w:styleId="a4">
    <w:name w:val="Title"/>
    <w:basedOn w:val="a"/>
    <w:link w:val="a5"/>
    <w:uiPriority w:val="99"/>
    <w:qFormat/>
    <w:rsid w:val="00F9704A"/>
    <w:pPr>
      <w:spacing w:line="360" w:lineRule="auto"/>
      <w:ind w:firstLine="720"/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ind w:firstLine="720"/>
    </w:pPr>
    <w:rPr>
      <w:rFonts w:ascii="Cambria" w:hAnsi="Cambria"/>
      <w:sz w:val="24"/>
      <w:szCs w:val="24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spacing w:after="200" w:line="276" w:lineRule="auto"/>
      <w:ind w:left="720"/>
      <w:contextualSpacing/>
    </w:pPr>
    <w:rPr>
      <w:szCs w:val="22"/>
    </w:rPr>
  </w:style>
  <w:style w:type="paragraph" w:styleId="21">
    <w:name w:val="Body Text 2"/>
    <w:basedOn w:val="a"/>
    <w:link w:val="22"/>
    <w:rsid w:val="00AC1A64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AC1A64"/>
    <w:rPr>
      <w:rFonts w:eastAsia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wmf"/><Relationship Id="rId117" Type="http://schemas.openxmlformats.org/officeDocument/2006/relationships/image" Target="media/image55.wmf"/><Relationship Id="rId21" Type="http://schemas.openxmlformats.org/officeDocument/2006/relationships/oleObject" Target="embeddings/oleObject10.bin"/><Relationship Id="rId42" Type="http://schemas.openxmlformats.org/officeDocument/2006/relationships/image" Target="media/image18.wmf"/><Relationship Id="rId47" Type="http://schemas.openxmlformats.org/officeDocument/2006/relationships/oleObject" Target="embeddings/oleObject23.bin"/><Relationship Id="rId63" Type="http://schemas.openxmlformats.org/officeDocument/2006/relationships/oleObject" Target="embeddings/oleObject31.bin"/><Relationship Id="rId68" Type="http://schemas.openxmlformats.org/officeDocument/2006/relationships/image" Target="media/image31.wmf"/><Relationship Id="rId84" Type="http://schemas.openxmlformats.org/officeDocument/2006/relationships/oleObject" Target="embeddings/oleObject42.bin"/><Relationship Id="rId89" Type="http://schemas.openxmlformats.org/officeDocument/2006/relationships/image" Target="media/image41.wmf"/><Relationship Id="rId112" Type="http://schemas.openxmlformats.org/officeDocument/2006/relationships/oleObject" Target="embeddings/oleObject56.bin"/><Relationship Id="rId16" Type="http://schemas.openxmlformats.org/officeDocument/2006/relationships/oleObject" Target="embeddings/oleObject6.bin"/><Relationship Id="rId107" Type="http://schemas.openxmlformats.org/officeDocument/2006/relationships/image" Target="media/image50.wmf"/><Relationship Id="rId11" Type="http://schemas.openxmlformats.org/officeDocument/2006/relationships/image" Target="media/image4.wmf"/><Relationship Id="rId32" Type="http://schemas.openxmlformats.org/officeDocument/2006/relationships/image" Target="media/image13.wmf"/><Relationship Id="rId37" Type="http://schemas.openxmlformats.org/officeDocument/2006/relationships/oleObject" Target="embeddings/oleObject18.bin"/><Relationship Id="rId53" Type="http://schemas.openxmlformats.org/officeDocument/2006/relationships/oleObject" Target="embeddings/oleObject26.bin"/><Relationship Id="rId58" Type="http://schemas.openxmlformats.org/officeDocument/2006/relationships/image" Target="media/image26.wmf"/><Relationship Id="rId74" Type="http://schemas.openxmlformats.org/officeDocument/2006/relationships/image" Target="media/image34.wmf"/><Relationship Id="rId79" Type="http://schemas.openxmlformats.org/officeDocument/2006/relationships/oleObject" Target="embeddings/oleObject39.bin"/><Relationship Id="rId102" Type="http://schemas.openxmlformats.org/officeDocument/2006/relationships/oleObject" Target="embeddings/oleObject51.bin"/><Relationship Id="rId123" Type="http://schemas.openxmlformats.org/officeDocument/2006/relationships/oleObject" Target="embeddings/oleObject62.bin"/><Relationship Id="rId128" Type="http://schemas.openxmlformats.org/officeDocument/2006/relationships/image" Target="media/image60.wmf"/><Relationship Id="rId5" Type="http://schemas.openxmlformats.org/officeDocument/2006/relationships/image" Target="media/image1.wmf"/><Relationship Id="rId90" Type="http://schemas.openxmlformats.org/officeDocument/2006/relationships/oleObject" Target="embeddings/oleObject45.bin"/><Relationship Id="rId95" Type="http://schemas.openxmlformats.org/officeDocument/2006/relationships/image" Target="media/image44.wmf"/><Relationship Id="rId19" Type="http://schemas.openxmlformats.org/officeDocument/2006/relationships/oleObject" Target="embeddings/oleObject9.bin"/><Relationship Id="rId14" Type="http://schemas.openxmlformats.org/officeDocument/2006/relationships/oleObject" Target="embeddings/oleObject5.bin"/><Relationship Id="rId22" Type="http://schemas.openxmlformats.org/officeDocument/2006/relationships/image" Target="media/image8.wmf"/><Relationship Id="rId27" Type="http://schemas.openxmlformats.org/officeDocument/2006/relationships/oleObject" Target="embeddings/oleObject13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7.bin"/><Relationship Id="rId43" Type="http://schemas.openxmlformats.org/officeDocument/2006/relationships/oleObject" Target="embeddings/oleObject21.bin"/><Relationship Id="rId48" Type="http://schemas.openxmlformats.org/officeDocument/2006/relationships/image" Target="media/image21.wmf"/><Relationship Id="rId56" Type="http://schemas.openxmlformats.org/officeDocument/2006/relationships/image" Target="media/image25.wmf"/><Relationship Id="rId64" Type="http://schemas.openxmlformats.org/officeDocument/2006/relationships/image" Target="media/image29.wmf"/><Relationship Id="rId69" Type="http://schemas.openxmlformats.org/officeDocument/2006/relationships/oleObject" Target="embeddings/oleObject34.bin"/><Relationship Id="rId77" Type="http://schemas.openxmlformats.org/officeDocument/2006/relationships/oleObject" Target="embeddings/oleObject38.bin"/><Relationship Id="rId100" Type="http://schemas.openxmlformats.org/officeDocument/2006/relationships/oleObject" Target="embeddings/oleObject50.bin"/><Relationship Id="rId105" Type="http://schemas.openxmlformats.org/officeDocument/2006/relationships/image" Target="media/image49.wmf"/><Relationship Id="rId113" Type="http://schemas.openxmlformats.org/officeDocument/2006/relationships/image" Target="media/image53.wmf"/><Relationship Id="rId118" Type="http://schemas.openxmlformats.org/officeDocument/2006/relationships/oleObject" Target="embeddings/oleObject59.bin"/><Relationship Id="rId126" Type="http://schemas.openxmlformats.org/officeDocument/2006/relationships/image" Target="media/image59.wmf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5.bin"/><Relationship Id="rId72" Type="http://schemas.openxmlformats.org/officeDocument/2006/relationships/image" Target="media/image33.wmf"/><Relationship Id="rId80" Type="http://schemas.openxmlformats.org/officeDocument/2006/relationships/oleObject" Target="embeddings/oleObject40.bin"/><Relationship Id="rId85" Type="http://schemas.openxmlformats.org/officeDocument/2006/relationships/image" Target="media/image39.wmf"/><Relationship Id="rId93" Type="http://schemas.openxmlformats.org/officeDocument/2006/relationships/image" Target="media/image43.wmf"/><Relationship Id="rId98" Type="http://schemas.openxmlformats.org/officeDocument/2006/relationships/oleObject" Target="embeddings/oleObject49.bin"/><Relationship Id="rId121" Type="http://schemas.openxmlformats.org/officeDocument/2006/relationships/oleObject" Target="embeddings/oleObject61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2.bin"/><Relationship Id="rId33" Type="http://schemas.openxmlformats.org/officeDocument/2006/relationships/oleObject" Target="embeddings/oleObject16.bin"/><Relationship Id="rId38" Type="http://schemas.openxmlformats.org/officeDocument/2006/relationships/image" Target="media/image16.wmf"/><Relationship Id="rId46" Type="http://schemas.openxmlformats.org/officeDocument/2006/relationships/image" Target="media/image20.wmf"/><Relationship Id="rId59" Type="http://schemas.openxmlformats.org/officeDocument/2006/relationships/oleObject" Target="embeddings/oleObject29.bin"/><Relationship Id="rId67" Type="http://schemas.openxmlformats.org/officeDocument/2006/relationships/oleObject" Target="embeddings/oleObject33.bin"/><Relationship Id="rId103" Type="http://schemas.openxmlformats.org/officeDocument/2006/relationships/image" Target="media/image48.wmf"/><Relationship Id="rId108" Type="http://schemas.openxmlformats.org/officeDocument/2006/relationships/oleObject" Target="embeddings/oleObject54.bin"/><Relationship Id="rId116" Type="http://schemas.openxmlformats.org/officeDocument/2006/relationships/oleObject" Target="embeddings/oleObject58.bin"/><Relationship Id="rId124" Type="http://schemas.openxmlformats.org/officeDocument/2006/relationships/image" Target="media/image58.wmf"/><Relationship Id="rId129" Type="http://schemas.openxmlformats.org/officeDocument/2006/relationships/oleObject" Target="embeddings/oleObject65.bin"/><Relationship Id="rId20" Type="http://schemas.openxmlformats.org/officeDocument/2006/relationships/image" Target="media/image7.wmf"/><Relationship Id="rId41" Type="http://schemas.openxmlformats.org/officeDocument/2006/relationships/oleObject" Target="embeddings/oleObject20.bin"/><Relationship Id="rId54" Type="http://schemas.openxmlformats.org/officeDocument/2006/relationships/image" Target="media/image24.wmf"/><Relationship Id="rId62" Type="http://schemas.openxmlformats.org/officeDocument/2006/relationships/image" Target="media/image28.wmf"/><Relationship Id="rId70" Type="http://schemas.openxmlformats.org/officeDocument/2006/relationships/image" Target="media/image32.wmf"/><Relationship Id="rId75" Type="http://schemas.openxmlformats.org/officeDocument/2006/relationships/oleObject" Target="embeddings/oleObject37.bin"/><Relationship Id="rId83" Type="http://schemas.openxmlformats.org/officeDocument/2006/relationships/image" Target="media/image38.wmf"/><Relationship Id="rId88" Type="http://schemas.openxmlformats.org/officeDocument/2006/relationships/oleObject" Target="embeddings/oleObject44.bin"/><Relationship Id="rId91" Type="http://schemas.openxmlformats.org/officeDocument/2006/relationships/image" Target="media/image42.wmf"/><Relationship Id="rId96" Type="http://schemas.openxmlformats.org/officeDocument/2006/relationships/oleObject" Target="embeddings/oleObject48.bin"/><Relationship Id="rId111" Type="http://schemas.openxmlformats.org/officeDocument/2006/relationships/image" Target="media/image52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oleObject" Target="embeddings/oleObject11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oleObject" Target="embeddings/oleObject24.bin"/><Relationship Id="rId57" Type="http://schemas.openxmlformats.org/officeDocument/2006/relationships/oleObject" Target="embeddings/oleObject28.bin"/><Relationship Id="rId106" Type="http://schemas.openxmlformats.org/officeDocument/2006/relationships/oleObject" Target="embeddings/oleObject53.bin"/><Relationship Id="rId114" Type="http://schemas.openxmlformats.org/officeDocument/2006/relationships/oleObject" Target="embeddings/oleObject57.bin"/><Relationship Id="rId119" Type="http://schemas.openxmlformats.org/officeDocument/2006/relationships/image" Target="media/image56.wmf"/><Relationship Id="rId127" Type="http://schemas.openxmlformats.org/officeDocument/2006/relationships/oleObject" Target="embeddings/oleObject64.bin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5.bin"/><Relationship Id="rId44" Type="http://schemas.openxmlformats.org/officeDocument/2006/relationships/image" Target="media/image19.wmf"/><Relationship Id="rId52" Type="http://schemas.openxmlformats.org/officeDocument/2006/relationships/image" Target="media/image23.wmf"/><Relationship Id="rId60" Type="http://schemas.openxmlformats.org/officeDocument/2006/relationships/image" Target="media/image27.wmf"/><Relationship Id="rId65" Type="http://schemas.openxmlformats.org/officeDocument/2006/relationships/oleObject" Target="embeddings/oleObject32.bin"/><Relationship Id="rId73" Type="http://schemas.openxmlformats.org/officeDocument/2006/relationships/oleObject" Target="embeddings/oleObject36.bin"/><Relationship Id="rId78" Type="http://schemas.openxmlformats.org/officeDocument/2006/relationships/image" Target="media/image36.wmf"/><Relationship Id="rId81" Type="http://schemas.openxmlformats.org/officeDocument/2006/relationships/image" Target="media/image37.wmf"/><Relationship Id="rId86" Type="http://schemas.openxmlformats.org/officeDocument/2006/relationships/oleObject" Target="embeddings/oleObject43.bin"/><Relationship Id="rId94" Type="http://schemas.openxmlformats.org/officeDocument/2006/relationships/oleObject" Target="embeddings/oleObject47.bin"/><Relationship Id="rId99" Type="http://schemas.openxmlformats.org/officeDocument/2006/relationships/image" Target="media/image46.wmf"/><Relationship Id="rId101" Type="http://schemas.openxmlformats.org/officeDocument/2006/relationships/image" Target="media/image47.wmf"/><Relationship Id="rId122" Type="http://schemas.openxmlformats.org/officeDocument/2006/relationships/image" Target="media/image57.wmf"/><Relationship Id="rId13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8.bin"/><Relationship Id="rId39" Type="http://schemas.openxmlformats.org/officeDocument/2006/relationships/oleObject" Target="embeddings/oleObject19.bin"/><Relationship Id="rId109" Type="http://schemas.openxmlformats.org/officeDocument/2006/relationships/image" Target="media/image51.wmf"/><Relationship Id="rId34" Type="http://schemas.openxmlformats.org/officeDocument/2006/relationships/image" Target="media/image14.wmf"/><Relationship Id="rId50" Type="http://schemas.openxmlformats.org/officeDocument/2006/relationships/image" Target="media/image22.wmf"/><Relationship Id="rId55" Type="http://schemas.openxmlformats.org/officeDocument/2006/relationships/oleObject" Target="embeddings/oleObject27.bin"/><Relationship Id="rId76" Type="http://schemas.openxmlformats.org/officeDocument/2006/relationships/image" Target="media/image35.wmf"/><Relationship Id="rId97" Type="http://schemas.openxmlformats.org/officeDocument/2006/relationships/image" Target="media/image45.wmf"/><Relationship Id="rId104" Type="http://schemas.openxmlformats.org/officeDocument/2006/relationships/oleObject" Target="embeddings/oleObject52.bin"/><Relationship Id="rId120" Type="http://schemas.openxmlformats.org/officeDocument/2006/relationships/oleObject" Target="embeddings/oleObject60.bin"/><Relationship Id="rId125" Type="http://schemas.openxmlformats.org/officeDocument/2006/relationships/oleObject" Target="embeddings/oleObject63.bin"/><Relationship Id="rId7" Type="http://schemas.openxmlformats.org/officeDocument/2006/relationships/image" Target="media/image2.wmf"/><Relationship Id="rId71" Type="http://schemas.openxmlformats.org/officeDocument/2006/relationships/oleObject" Target="embeddings/oleObject35.bin"/><Relationship Id="rId92" Type="http://schemas.openxmlformats.org/officeDocument/2006/relationships/oleObject" Target="embeddings/oleObject46.bin"/><Relationship Id="rId2" Type="http://schemas.openxmlformats.org/officeDocument/2006/relationships/styles" Target="styles.xml"/><Relationship Id="rId29" Type="http://schemas.openxmlformats.org/officeDocument/2006/relationships/oleObject" Target="embeddings/oleObject14.bin"/><Relationship Id="rId24" Type="http://schemas.openxmlformats.org/officeDocument/2006/relationships/image" Target="media/image9.wmf"/><Relationship Id="rId40" Type="http://schemas.openxmlformats.org/officeDocument/2006/relationships/image" Target="media/image17.wmf"/><Relationship Id="rId45" Type="http://schemas.openxmlformats.org/officeDocument/2006/relationships/oleObject" Target="embeddings/oleObject22.bin"/><Relationship Id="rId66" Type="http://schemas.openxmlformats.org/officeDocument/2006/relationships/image" Target="media/image30.wmf"/><Relationship Id="rId87" Type="http://schemas.openxmlformats.org/officeDocument/2006/relationships/image" Target="media/image40.wmf"/><Relationship Id="rId110" Type="http://schemas.openxmlformats.org/officeDocument/2006/relationships/oleObject" Target="embeddings/oleObject55.bin"/><Relationship Id="rId115" Type="http://schemas.openxmlformats.org/officeDocument/2006/relationships/image" Target="media/image54.wmf"/><Relationship Id="rId131" Type="http://schemas.openxmlformats.org/officeDocument/2006/relationships/theme" Target="theme/theme1.xml"/><Relationship Id="rId61" Type="http://schemas.openxmlformats.org/officeDocument/2006/relationships/oleObject" Target="embeddings/oleObject30.bin"/><Relationship Id="rId82" Type="http://schemas.openxmlformats.org/officeDocument/2006/relationships/oleObject" Target="embeddings/oleObject4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1388</Words>
  <Characters>7918</Characters>
  <Application>Microsoft Office Word</Application>
  <DocSecurity>0</DocSecurity>
  <Lines>65</Lines>
  <Paragraphs>18</Paragraphs>
  <ScaleCrop>false</ScaleCrop>
  <Company/>
  <LinksUpToDate>false</LinksUpToDate>
  <CharactersWithSpaces>9288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2018-01-08T11:56:00Z</dcterms:created>
  <dcterms:modified xsi:type="dcterms:W3CDTF">2018-01-08T11:57:00Z</dcterms:modified>
</cp:coreProperties>
</file>